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F42" w:rsidRPr="0053477B" w:rsidRDefault="006B7F42" w:rsidP="0053477B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77B">
        <w:rPr>
          <w:rFonts w:ascii="Times New Roman" w:hAnsi="Times New Roman" w:cs="Times New Roman"/>
          <w:b/>
          <w:sz w:val="28"/>
          <w:szCs w:val="28"/>
        </w:rPr>
        <w:t xml:space="preserve">Методологические пояснения </w:t>
      </w:r>
    </w:p>
    <w:p w:rsidR="006B7F42" w:rsidRPr="0053477B" w:rsidRDefault="006B7F42" w:rsidP="0053477B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77B">
        <w:rPr>
          <w:rFonts w:ascii="Times New Roman" w:hAnsi="Times New Roman" w:cs="Times New Roman"/>
          <w:b/>
          <w:sz w:val="28"/>
          <w:szCs w:val="28"/>
        </w:rPr>
        <w:t xml:space="preserve">по заполнению отраслевой формы отчетности </w:t>
      </w:r>
    </w:p>
    <w:p w:rsidR="006B7F42" w:rsidRPr="0053477B" w:rsidRDefault="006B7F42" w:rsidP="0053477B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77B">
        <w:rPr>
          <w:rFonts w:ascii="Times New Roman" w:hAnsi="Times New Roman" w:cs="Times New Roman"/>
          <w:b/>
          <w:sz w:val="28"/>
          <w:szCs w:val="28"/>
        </w:rPr>
        <w:t>1-</w:t>
      </w:r>
      <w:r w:rsidR="0053477B">
        <w:rPr>
          <w:rFonts w:ascii="Times New Roman" w:hAnsi="Times New Roman" w:cs="Times New Roman"/>
          <w:b/>
          <w:sz w:val="28"/>
          <w:szCs w:val="28"/>
        </w:rPr>
        <w:t>СПР</w:t>
      </w:r>
      <w:r w:rsidR="00304803">
        <w:rPr>
          <w:rFonts w:ascii="Times New Roman" w:hAnsi="Times New Roman" w:cs="Times New Roman"/>
          <w:b/>
          <w:sz w:val="28"/>
          <w:szCs w:val="28"/>
        </w:rPr>
        <w:t>К</w:t>
      </w:r>
      <w:r w:rsidRPr="005347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477B" w:rsidRPr="0053477B">
        <w:rPr>
          <w:rFonts w:ascii="Times New Roman" w:hAnsi="Times New Roman" w:cs="Times New Roman"/>
          <w:b/>
          <w:sz w:val="28"/>
          <w:szCs w:val="28"/>
        </w:rPr>
        <w:t>«</w:t>
      </w:r>
      <w:r w:rsidRPr="0053477B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деятельности сельскохозяйственных потребительских </w:t>
      </w:r>
      <w:r w:rsidR="00304803">
        <w:rPr>
          <w:rFonts w:ascii="Times New Roman" w:hAnsi="Times New Roman" w:cs="Times New Roman"/>
          <w:b/>
          <w:sz w:val="28"/>
          <w:szCs w:val="28"/>
        </w:rPr>
        <w:t xml:space="preserve">кредитных </w:t>
      </w:r>
      <w:r w:rsidRPr="0053477B">
        <w:rPr>
          <w:rFonts w:ascii="Times New Roman" w:hAnsi="Times New Roman" w:cs="Times New Roman"/>
          <w:b/>
          <w:sz w:val="28"/>
          <w:szCs w:val="28"/>
        </w:rPr>
        <w:t>кооперативов</w:t>
      </w:r>
      <w:r w:rsidR="0053477B" w:rsidRPr="0053477B">
        <w:rPr>
          <w:rFonts w:ascii="Times New Roman" w:hAnsi="Times New Roman" w:cs="Times New Roman"/>
          <w:b/>
          <w:sz w:val="28"/>
          <w:szCs w:val="28"/>
        </w:rPr>
        <w:t>»</w:t>
      </w:r>
    </w:p>
    <w:p w:rsidR="006B7F42" w:rsidRPr="0053477B" w:rsidRDefault="006B7F42" w:rsidP="0053477B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6B7F42" w:rsidRPr="0053477B" w:rsidRDefault="006B7F42" w:rsidP="0053477B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77B">
        <w:rPr>
          <w:rFonts w:ascii="Times New Roman" w:hAnsi="Times New Roman" w:cs="Times New Roman"/>
          <w:sz w:val="28"/>
          <w:szCs w:val="28"/>
        </w:rPr>
        <w:t xml:space="preserve">Форма составляется и представляется по товаропроизводителям, осуществляющим деятельность по следующим видам: </w:t>
      </w:r>
      <w:r w:rsidRPr="0053477B">
        <w:rPr>
          <w:rFonts w:ascii="Times New Roman" w:hAnsi="Times New Roman" w:cs="Times New Roman"/>
          <w:b/>
          <w:sz w:val="28"/>
          <w:szCs w:val="28"/>
        </w:rPr>
        <w:t>сельскохозяйственные потребительские</w:t>
      </w:r>
      <w:r w:rsidR="00304803">
        <w:rPr>
          <w:rFonts w:ascii="Times New Roman" w:hAnsi="Times New Roman" w:cs="Times New Roman"/>
          <w:b/>
          <w:sz w:val="28"/>
          <w:szCs w:val="28"/>
        </w:rPr>
        <w:t xml:space="preserve"> кредитные</w:t>
      </w:r>
      <w:r w:rsidRPr="0053477B">
        <w:rPr>
          <w:rFonts w:ascii="Times New Roman" w:hAnsi="Times New Roman" w:cs="Times New Roman"/>
          <w:b/>
          <w:sz w:val="28"/>
          <w:szCs w:val="28"/>
        </w:rPr>
        <w:t xml:space="preserve"> кооперативы.</w:t>
      </w:r>
    </w:p>
    <w:p w:rsidR="006B7F42" w:rsidRPr="0053477B" w:rsidRDefault="006B7F42" w:rsidP="0053477B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77B">
        <w:rPr>
          <w:rFonts w:ascii="Times New Roman" w:hAnsi="Times New Roman" w:cs="Times New Roman"/>
          <w:sz w:val="28"/>
          <w:szCs w:val="28"/>
        </w:rPr>
        <w:t xml:space="preserve">Органы исполнительной власти субъектов Российской Федерации направляют консолидированную (сводную) отчетность </w:t>
      </w:r>
      <w:r w:rsidRPr="0053477B">
        <w:rPr>
          <w:rFonts w:ascii="Times New Roman" w:hAnsi="Times New Roman" w:cs="Times New Roman"/>
          <w:b/>
          <w:sz w:val="28"/>
          <w:szCs w:val="28"/>
        </w:rPr>
        <w:t>в порядке и в сроки, определяемые Минсельхозом России.</w:t>
      </w:r>
    </w:p>
    <w:p w:rsidR="006B7F42" w:rsidRPr="0053477B" w:rsidRDefault="006B7F42" w:rsidP="0053477B">
      <w:pPr>
        <w:pStyle w:val="a3"/>
        <w:spacing w:before="0" w:beforeAutospacing="0" w:after="0" w:afterAutospacing="0" w:line="360" w:lineRule="exact"/>
        <w:ind w:firstLine="708"/>
        <w:jc w:val="both"/>
        <w:rPr>
          <w:sz w:val="28"/>
          <w:szCs w:val="28"/>
        </w:rPr>
      </w:pPr>
      <w:r w:rsidRPr="0053477B">
        <w:rPr>
          <w:rFonts w:eastAsiaTheme="majorEastAsia"/>
          <w:color w:val="000000" w:themeColor="text1"/>
          <w:kern w:val="24"/>
          <w:sz w:val="28"/>
          <w:szCs w:val="28"/>
        </w:rPr>
        <w:t>Форму № 1-</w:t>
      </w:r>
      <w:r w:rsidR="0053477B">
        <w:rPr>
          <w:rFonts w:eastAsiaTheme="majorEastAsia"/>
          <w:color w:val="000000" w:themeColor="text1"/>
          <w:kern w:val="24"/>
          <w:sz w:val="28"/>
          <w:szCs w:val="28"/>
        </w:rPr>
        <w:t>СПР</w:t>
      </w:r>
      <w:r w:rsidR="00304803">
        <w:rPr>
          <w:rFonts w:eastAsiaTheme="majorEastAsia"/>
          <w:color w:val="000000" w:themeColor="text1"/>
          <w:kern w:val="24"/>
          <w:sz w:val="28"/>
          <w:szCs w:val="28"/>
        </w:rPr>
        <w:t>К</w:t>
      </w:r>
      <w:r w:rsidRPr="0053477B">
        <w:rPr>
          <w:rFonts w:eastAsiaTheme="majorEastAsia"/>
          <w:color w:val="000000" w:themeColor="text1"/>
          <w:kern w:val="24"/>
          <w:sz w:val="28"/>
          <w:szCs w:val="28"/>
        </w:rPr>
        <w:t xml:space="preserve"> заполняют сельскохозяйственные потребительские </w:t>
      </w:r>
      <w:r w:rsidR="00304803">
        <w:rPr>
          <w:rFonts w:eastAsiaTheme="majorEastAsia"/>
          <w:color w:val="000000" w:themeColor="text1"/>
          <w:kern w:val="24"/>
          <w:sz w:val="28"/>
          <w:szCs w:val="28"/>
        </w:rPr>
        <w:t xml:space="preserve">кредитные </w:t>
      </w:r>
      <w:r w:rsidRPr="0053477B">
        <w:rPr>
          <w:rFonts w:eastAsiaTheme="majorEastAsia"/>
          <w:color w:val="000000" w:themeColor="text1"/>
          <w:kern w:val="24"/>
          <w:sz w:val="28"/>
          <w:szCs w:val="28"/>
        </w:rPr>
        <w:t>кооперативы (</w:t>
      </w:r>
      <w:r w:rsidR="00304803">
        <w:rPr>
          <w:rFonts w:eastAsiaTheme="majorEastAsia"/>
          <w:color w:val="000000" w:themeColor="text1"/>
          <w:kern w:val="24"/>
          <w:sz w:val="28"/>
          <w:szCs w:val="28"/>
        </w:rPr>
        <w:t>далее - СКПК</w:t>
      </w:r>
      <w:r w:rsidRPr="0053477B">
        <w:rPr>
          <w:rFonts w:eastAsiaTheme="majorEastAsia"/>
          <w:color w:val="000000" w:themeColor="text1"/>
          <w:kern w:val="24"/>
          <w:sz w:val="28"/>
          <w:szCs w:val="28"/>
        </w:rPr>
        <w:t>) на основании данных о деятельности кооператива за отчетный год и в сравнении с аналогичным периодом предыдущего года.</w:t>
      </w:r>
    </w:p>
    <w:p w:rsidR="00486B76" w:rsidRDefault="00486B76" w:rsidP="0053477B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7F42" w:rsidRPr="0053477B" w:rsidRDefault="006B7F42" w:rsidP="0053477B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77B">
        <w:rPr>
          <w:rFonts w:ascii="Times New Roman" w:hAnsi="Times New Roman" w:cs="Times New Roman"/>
          <w:b/>
          <w:sz w:val="28"/>
          <w:szCs w:val="28"/>
        </w:rPr>
        <w:t xml:space="preserve">Форма состоит из </w:t>
      </w:r>
      <w:r w:rsidR="00143675" w:rsidRPr="00D37614">
        <w:rPr>
          <w:rFonts w:ascii="Times New Roman" w:hAnsi="Times New Roman" w:cs="Times New Roman"/>
          <w:b/>
          <w:sz w:val="28"/>
          <w:szCs w:val="28"/>
        </w:rPr>
        <w:t xml:space="preserve">трех </w:t>
      </w:r>
      <w:r w:rsidR="000D13FF" w:rsidRPr="00D37614">
        <w:rPr>
          <w:rFonts w:ascii="Times New Roman" w:hAnsi="Times New Roman" w:cs="Times New Roman"/>
          <w:b/>
          <w:sz w:val="28"/>
          <w:szCs w:val="28"/>
        </w:rPr>
        <w:t>разделов</w:t>
      </w:r>
      <w:r w:rsidRPr="00D37614">
        <w:rPr>
          <w:rFonts w:ascii="Times New Roman" w:hAnsi="Times New Roman" w:cs="Times New Roman"/>
          <w:b/>
          <w:sz w:val="28"/>
          <w:szCs w:val="28"/>
        </w:rPr>
        <w:t>.</w:t>
      </w:r>
    </w:p>
    <w:p w:rsidR="000B524F" w:rsidRPr="00D37614" w:rsidRDefault="000D13FF" w:rsidP="0053477B">
      <w:pPr>
        <w:autoSpaceDE w:val="0"/>
        <w:autoSpaceDN w:val="0"/>
        <w:adjustRightInd w:val="0"/>
        <w:spacing w:after="0" w:line="360" w:lineRule="exact"/>
        <w:ind w:firstLine="708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7614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</w:t>
      </w:r>
      <w:r w:rsidR="000B524F" w:rsidRPr="00D37614">
        <w:rPr>
          <w:rFonts w:ascii="Times New Roman" w:hAnsi="Times New Roman" w:cs="Times New Roman"/>
          <w:b/>
          <w:sz w:val="28"/>
          <w:szCs w:val="28"/>
          <w:u w:val="single"/>
        </w:rPr>
        <w:t xml:space="preserve">1 – </w:t>
      </w:r>
      <w:r w:rsidR="00143675" w:rsidRPr="00D37614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0B524F" w:rsidRPr="00D37614">
        <w:rPr>
          <w:rFonts w:ascii="Times New Roman" w:hAnsi="Times New Roman" w:cs="Times New Roman"/>
          <w:b/>
          <w:sz w:val="28"/>
          <w:szCs w:val="28"/>
          <w:u w:val="single"/>
        </w:rPr>
        <w:t>нформация по членам кооператива</w:t>
      </w:r>
    </w:p>
    <w:p w:rsidR="006A069E" w:rsidRPr="0053477B" w:rsidRDefault="006A069E" w:rsidP="0053477B">
      <w:pPr>
        <w:autoSpaceDE w:val="0"/>
        <w:autoSpaceDN w:val="0"/>
        <w:adjustRightInd w:val="0"/>
        <w:spacing w:after="0" w:line="36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7614">
        <w:rPr>
          <w:rFonts w:ascii="Times New Roman" w:hAnsi="Times New Roman" w:cs="Times New Roman"/>
          <w:sz w:val="28"/>
          <w:szCs w:val="28"/>
        </w:rPr>
        <w:tab/>
        <w:t xml:space="preserve">По </w:t>
      </w:r>
      <w:r w:rsidRPr="00D37614">
        <w:rPr>
          <w:rFonts w:ascii="Times New Roman" w:hAnsi="Times New Roman" w:cs="Times New Roman"/>
          <w:b/>
          <w:sz w:val="28"/>
          <w:szCs w:val="28"/>
        </w:rPr>
        <w:t>коду 2</w:t>
      </w:r>
      <w:r w:rsidR="00616D88" w:rsidRPr="00D37614">
        <w:rPr>
          <w:rFonts w:ascii="Times New Roman" w:hAnsi="Times New Roman" w:cs="Times New Roman"/>
          <w:b/>
          <w:sz w:val="28"/>
          <w:szCs w:val="28"/>
        </w:rPr>
        <w:t>1</w:t>
      </w:r>
      <w:r w:rsidRPr="00D37614">
        <w:rPr>
          <w:rFonts w:ascii="Times New Roman" w:hAnsi="Times New Roman" w:cs="Times New Roman"/>
          <w:b/>
          <w:sz w:val="28"/>
          <w:szCs w:val="28"/>
        </w:rPr>
        <w:t>1100</w:t>
      </w:r>
      <w:r w:rsidRPr="0053477B">
        <w:rPr>
          <w:rFonts w:ascii="Times New Roman" w:hAnsi="Times New Roman" w:cs="Times New Roman"/>
          <w:sz w:val="28"/>
          <w:szCs w:val="28"/>
        </w:rPr>
        <w:t xml:space="preserve"> по </w:t>
      </w:r>
      <w:r w:rsidRPr="00D37614">
        <w:rPr>
          <w:rFonts w:ascii="Times New Roman" w:hAnsi="Times New Roman" w:cs="Times New Roman"/>
          <w:b/>
          <w:sz w:val="28"/>
          <w:szCs w:val="28"/>
        </w:rPr>
        <w:t>графам 3 и 4</w:t>
      </w:r>
      <w:r w:rsidRPr="0053477B">
        <w:rPr>
          <w:rFonts w:ascii="Times New Roman" w:hAnsi="Times New Roman" w:cs="Times New Roman"/>
          <w:sz w:val="28"/>
          <w:szCs w:val="28"/>
        </w:rPr>
        <w:t xml:space="preserve"> отражается состав </w:t>
      </w:r>
      <w:r w:rsidR="00616D88">
        <w:rPr>
          <w:rFonts w:ascii="Times New Roman" w:hAnsi="Times New Roman" w:cs="Times New Roman"/>
          <w:sz w:val="28"/>
          <w:szCs w:val="28"/>
        </w:rPr>
        <w:t>членов</w:t>
      </w:r>
      <w:r w:rsidRPr="0053477B">
        <w:rPr>
          <w:rFonts w:ascii="Times New Roman" w:hAnsi="Times New Roman" w:cs="Times New Roman"/>
          <w:sz w:val="28"/>
          <w:szCs w:val="28"/>
        </w:rPr>
        <w:t xml:space="preserve"> кооператива (включая ассоциированных членов) на начало и конец отчетного года. По </w:t>
      </w:r>
      <w:r w:rsidRPr="00D37614">
        <w:rPr>
          <w:rFonts w:ascii="Times New Roman" w:hAnsi="Times New Roman" w:cs="Times New Roman"/>
          <w:b/>
          <w:sz w:val="28"/>
          <w:szCs w:val="28"/>
        </w:rPr>
        <w:t>графе 5</w:t>
      </w:r>
      <w:r w:rsidRPr="0053477B">
        <w:rPr>
          <w:rFonts w:ascii="Times New Roman" w:hAnsi="Times New Roman" w:cs="Times New Roman"/>
          <w:sz w:val="28"/>
          <w:szCs w:val="28"/>
        </w:rPr>
        <w:t xml:space="preserve"> указывается количество </w:t>
      </w:r>
      <w:r w:rsidR="00616D88">
        <w:rPr>
          <w:rFonts w:ascii="Times New Roman" w:hAnsi="Times New Roman" w:cs="Times New Roman"/>
          <w:sz w:val="28"/>
          <w:szCs w:val="28"/>
        </w:rPr>
        <w:t>займов</w:t>
      </w:r>
      <w:r w:rsidRPr="0053477B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616D88">
        <w:rPr>
          <w:rFonts w:ascii="Times New Roman" w:hAnsi="Times New Roman" w:cs="Times New Roman"/>
          <w:sz w:val="28"/>
          <w:szCs w:val="28"/>
        </w:rPr>
        <w:t>предоставлены членам кооператива</w:t>
      </w:r>
      <w:r w:rsidRPr="0053477B">
        <w:rPr>
          <w:rFonts w:ascii="Times New Roman" w:hAnsi="Times New Roman" w:cs="Times New Roman"/>
          <w:sz w:val="28"/>
          <w:szCs w:val="28"/>
        </w:rPr>
        <w:t xml:space="preserve"> в отчетном году, по </w:t>
      </w:r>
      <w:r w:rsidRPr="00D37614">
        <w:rPr>
          <w:rFonts w:ascii="Times New Roman" w:hAnsi="Times New Roman" w:cs="Times New Roman"/>
          <w:b/>
          <w:sz w:val="28"/>
          <w:szCs w:val="28"/>
        </w:rPr>
        <w:t>графе 6</w:t>
      </w:r>
      <w:r w:rsidRPr="0053477B">
        <w:rPr>
          <w:rFonts w:ascii="Times New Roman" w:hAnsi="Times New Roman" w:cs="Times New Roman"/>
          <w:sz w:val="28"/>
          <w:szCs w:val="28"/>
        </w:rPr>
        <w:t xml:space="preserve"> – сумма предоставленных займов членам кооператива.</w:t>
      </w:r>
    </w:p>
    <w:p w:rsidR="000B524F" w:rsidRPr="0053477B" w:rsidRDefault="000D13FF" w:rsidP="0053477B">
      <w:pPr>
        <w:autoSpaceDE w:val="0"/>
        <w:autoSpaceDN w:val="0"/>
        <w:adjustRightInd w:val="0"/>
        <w:spacing w:after="0" w:line="360" w:lineRule="exact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44B1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</w:t>
      </w:r>
      <w:r w:rsidR="000B524F" w:rsidRPr="009D44B1">
        <w:rPr>
          <w:rFonts w:ascii="Times New Roman" w:hAnsi="Times New Roman" w:cs="Times New Roman"/>
          <w:b/>
          <w:sz w:val="28"/>
          <w:szCs w:val="28"/>
          <w:u w:val="single"/>
        </w:rPr>
        <w:t xml:space="preserve">2 – </w:t>
      </w:r>
      <w:r w:rsidR="00143675" w:rsidRPr="009D44B1">
        <w:rPr>
          <w:rFonts w:ascii="Times New Roman" w:hAnsi="Times New Roman" w:cs="Times New Roman"/>
          <w:b/>
          <w:sz w:val="28"/>
          <w:szCs w:val="28"/>
          <w:u w:val="single"/>
        </w:rPr>
        <w:t>Информация о размере паевого фонда, доходах и расходах кооператива</w:t>
      </w:r>
    </w:p>
    <w:p w:rsidR="006A069E" w:rsidRPr="0053477B" w:rsidRDefault="006A069E" w:rsidP="0053477B">
      <w:pPr>
        <w:autoSpaceDE w:val="0"/>
        <w:autoSpaceDN w:val="0"/>
        <w:adjustRightInd w:val="0"/>
        <w:spacing w:after="0" w:line="360" w:lineRule="exact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477B">
        <w:rPr>
          <w:rFonts w:ascii="Times New Roman" w:hAnsi="Times New Roman" w:cs="Times New Roman"/>
          <w:sz w:val="28"/>
          <w:szCs w:val="28"/>
        </w:rPr>
        <w:t xml:space="preserve">По </w:t>
      </w:r>
      <w:r w:rsidRPr="00D37614">
        <w:rPr>
          <w:rFonts w:ascii="Times New Roman" w:hAnsi="Times New Roman" w:cs="Times New Roman"/>
          <w:b/>
          <w:sz w:val="28"/>
          <w:szCs w:val="28"/>
        </w:rPr>
        <w:t>коду 2</w:t>
      </w:r>
      <w:r w:rsidR="00CE6D42" w:rsidRPr="00D37614">
        <w:rPr>
          <w:rFonts w:ascii="Times New Roman" w:hAnsi="Times New Roman" w:cs="Times New Roman"/>
          <w:b/>
          <w:sz w:val="28"/>
          <w:szCs w:val="28"/>
        </w:rPr>
        <w:t>1</w:t>
      </w:r>
      <w:r w:rsidRPr="00D37614">
        <w:rPr>
          <w:rFonts w:ascii="Times New Roman" w:hAnsi="Times New Roman" w:cs="Times New Roman"/>
          <w:b/>
          <w:sz w:val="28"/>
          <w:szCs w:val="28"/>
        </w:rPr>
        <w:t>2</w:t>
      </w:r>
      <w:r w:rsidR="00CE6D42" w:rsidRPr="00D37614">
        <w:rPr>
          <w:rFonts w:ascii="Times New Roman" w:hAnsi="Times New Roman" w:cs="Times New Roman"/>
          <w:b/>
          <w:sz w:val="28"/>
          <w:szCs w:val="28"/>
        </w:rPr>
        <w:t>1</w:t>
      </w:r>
      <w:r w:rsidRPr="00D37614">
        <w:rPr>
          <w:rFonts w:ascii="Times New Roman" w:hAnsi="Times New Roman" w:cs="Times New Roman"/>
          <w:b/>
          <w:sz w:val="28"/>
          <w:szCs w:val="28"/>
        </w:rPr>
        <w:t>10</w:t>
      </w:r>
      <w:r w:rsidRPr="0053477B">
        <w:rPr>
          <w:rFonts w:ascii="Times New Roman" w:hAnsi="Times New Roman" w:cs="Times New Roman"/>
          <w:sz w:val="28"/>
          <w:szCs w:val="28"/>
        </w:rPr>
        <w:t xml:space="preserve"> «Паевой фонд кооператива на конец периода» кооперативы отражают сумму паевых взносов членов кооператива и ассоциированных членов кооператива в денежном выражении. Размер паевого фонда должен соответствовать размеру, установленному на собрании членов кооператива и соответствовать сумме паевых взносов, указанных в ф.1 «Бухгалтерский баланс» по строке 1310 граф</w:t>
      </w:r>
      <w:r w:rsidR="00C32432" w:rsidRPr="0053477B">
        <w:rPr>
          <w:rFonts w:ascii="Times New Roman" w:hAnsi="Times New Roman" w:cs="Times New Roman"/>
          <w:sz w:val="28"/>
          <w:szCs w:val="28"/>
        </w:rPr>
        <w:t>ам</w:t>
      </w:r>
      <w:r w:rsidRPr="0053477B">
        <w:rPr>
          <w:rFonts w:ascii="Times New Roman" w:hAnsi="Times New Roman" w:cs="Times New Roman"/>
          <w:sz w:val="28"/>
          <w:szCs w:val="28"/>
        </w:rPr>
        <w:t xml:space="preserve"> 3</w:t>
      </w:r>
      <w:r w:rsidR="00C32432" w:rsidRPr="0053477B">
        <w:rPr>
          <w:rFonts w:ascii="Times New Roman" w:hAnsi="Times New Roman" w:cs="Times New Roman"/>
          <w:sz w:val="28"/>
          <w:szCs w:val="28"/>
        </w:rPr>
        <w:t xml:space="preserve"> и 4, соответственно</w:t>
      </w:r>
      <w:r w:rsidRPr="0053477B">
        <w:rPr>
          <w:rFonts w:ascii="Times New Roman" w:hAnsi="Times New Roman" w:cs="Times New Roman"/>
          <w:sz w:val="28"/>
          <w:szCs w:val="28"/>
        </w:rPr>
        <w:t>.</w:t>
      </w:r>
    </w:p>
    <w:p w:rsidR="004B27A7" w:rsidRPr="0053477B" w:rsidRDefault="006A069E" w:rsidP="0053477B">
      <w:pPr>
        <w:autoSpaceDE w:val="0"/>
        <w:autoSpaceDN w:val="0"/>
        <w:adjustRightInd w:val="0"/>
        <w:spacing w:after="0" w:line="360" w:lineRule="exact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477B">
        <w:rPr>
          <w:rFonts w:ascii="Times New Roman" w:hAnsi="Times New Roman" w:cs="Times New Roman"/>
          <w:sz w:val="28"/>
          <w:szCs w:val="28"/>
        </w:rPr>
        <w:t xml:space="preserve">По </w:t>
      </w:r>
      <w:r w:rsidRPr="00D37614">
        <w:rPr>
          <w:rFonts w:ascii="Times New Roman" w:hAnsi="Times New Roman" w:cs="Times New Roman"/>
          <w:b/>
          <w:sz w:val="28"/>
          <w:szCs w:val="28"/>
        </w:rPr>
        <w:t>кодам 2</w:t>
      </w:r>
      <w:r w:rsidR="00CE6D42" w:rsidRPr="00D37614">
        <w:rPr>
          <w:rFonts w:ascii="Times New Roman" w:hAnsi="Times New Roman" w:cs="Times New Roman"/>
          <w:b/>
          <w:sz w:val="28"/>
          <w:szCs w:val="28"/>
        </w:rPr>
        <w:t>1</w:t>
      </w:r>
      <w:r w:rsidRPr="00D37614">
        <w:rPr>
          <w:rFonts w:ascii="Times New Roman" w:hAnsi="Times New Roman" w:cs="Times New Roman"/>
          <w:b/>
          <w:sz w:val="28"/>
          <w:szCs w:val="28"/>
        </w:rPr>
        <w:t>2</w:t>
      </w:r>
      <w:r w:rsidR="00CE6D42" w:rsidRPr="00D37614">
        <w:rPr>
          <w:rFonts w:ascii="Times New Roman" w:hAnsi="Times New Roman" w:cs="Times New Roman"/>
          <w:b/>
          <w:sz w:val="28"/>
          <w:szCs w:val="28"/>
        </w:rPr>
        <w:t>1</w:t>
      </w:r>
      <w:r w:rsidRPr="00D37614">
        <w:rPr>
          <w:rFonts w:ascii="Times New Roman" w:hAnsi="Times New Roman" w:cs="Times New Roman"/>
          <w:b/>
          <w:sz w:val="28"/>
          <w:szCs w:val="28"/>
        </w:rPr>
        <w:t>11 и 2</w:t>
      </w:r>
      <w:r w:rsidR="00CE6D42" w:rsidRPr="00D37614">
        <w:rPr>
          <w:rFonts w:ascii="Times New Roman" w:hAnsi="Times New Roman" w:cs="Times New Roman"/>
          <w:b/>
          <w:sz w:val="28"/>
          <w:szCs w:val="28"/>
        </w:rPr>
        <w:t>1</w:t>
      </w:r>
      <w:r w:rsidRPr="00D37614">
        <w:rPr>
          <w:rFonts w:ascii="Times New Roman" w:hAnsi="Times New Roman" w:cs="Times New Roman"/>
          <w:b/>
          <w:sz w:val="28"/>
          <w:szCs w:val="28"/>
        </w:rPr>
        <w:t>2</w:t>
      </w:r>
      <w:r w:rsidR="00CE6D42" w:rsidRPr="00D37614">
        <w:rPr>
          <w:rFonts w:ascii="Times New Roman" w:hAnsi="Times New Roman" w:cs="Times New Roman"/>
          <w:b/>
          <w:sz w:val="28"/>
          <w:szCs w:val="28"/>
        </w:rPr>
        <w:t>1</w:t>
      </w:r>
      <w:r w:rsidRPr="00D37614">
        <w:rPr>
          <w:rFonts w:ascii="Times New Roman" w:hAnsi="Times New Roman" w:cs="Times New Roman"/>
          <w:b/>
          <w:sz w:val="28"/>
          <w:szCs w:val="28"/>
        </w:rPr>
        <w:t>12</w:t>
      </w:r>
      <w:r w:rsidRPr="0053477B">
        <w:rPr>
          <w:rFonts w:ascii="Times New Roman" w:hAnsi="Times New Roman" w:cs="Times New Roman"/>
          <w:sz w:val="28"/>
          <w:szCs w:val="28"/>
        </w:rPr>
        <w:t xml:space="preserve"> справочно расшифровываются изменения паевого фонда кооператива за отчетный период.</w:t>
      </w:r>
    </w:p>
    <w:p w:rsidR="00D37614" w:rsidRDefault="000B524F" w:rsidP="0053477B">
      <w:pPr>
        <w:autoSpaceDE w:val="0"/>
        <w:autoSpaceDN w:val="0"/>
        <w:adjustRightInd w:val="0"/>
        <w:spacing w:after="0" w:line="360" w:lineRule="exact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477B">
        <w:rPr>
          <w:rFonts w:ascii="Times New Roman" w:hAnsi="Times New Roman" w:cs="Times New Roman"/>
          <w:sz w:val="28"/>
          <w:szCs w:val="28"/>
        </w:rPr>
        <w:t xml:space="preserve">По </w:t>
      </w:r>
      <w:r w:rsidRPr="00D37614">
        <w:rPr>
          <w:rFonts w:ascii="Times New Roman" w:hAnsi="Times New Roman" w:cs="Times New Roman"/>
          <w:b/>
          <w:sz w:val="28"/>
          <w:szCs w:val="28"/>
        </w:rPr>
        <w:t>коду 2</w:t>
      </w:r>
      <w:r w:rsidR="00CE6D42" w:rsidRPr="00D37614">
        <w:rPr>
          <w:rFonts w:ascii="Times New Roman" w:hAnsi="Times New Roman" w:cs="Times New Roman"/>
          <w:b/>
          <w:sz w:val="28"/>
          <w:szCs w:val="28"/>
        </w:rPr>
        <w:t>1</w:t>
      </w:r>
      <w:r w:rsidRPr="00D37614">
        <w:rPr>
          <w:rFonts w:ascii="Times New Roman" w:hAnsi="Times New Roman" w:cs="Times New Roman"/>
          <w:b/>
          <w:sz w:val="28"/>
          <w:szCs w:val="28"/>
        </w:rPr>
        <w:t>2</w:t>
      </w:r>
      <w:r w:rsidR="00CE6D42" w:rsidRPr="00D37614">
        <w:rPr>
          <w:rFonts w:ascii="Times New Roman" w:hAnsi="Times New Roman" w:cs="Times New Roman"/>
          <w:b/>
          <w:sz w:val="28"/>
          <w:szCs w:val="28"/>
        </w:rPr>
        <w:t>1</w:t>
      </w:r>
      <w:r w:rsidRPr="00D37614">
        <w:rPr>
          <w:rFonts w:ascii="Times New Roman" w:hAnsi="Times New Roman" w:cs="Times New Roman"/>
          <w:b/>
          <w:sz w:val="28"/>
          <w:szCs w:val="28"/>
        </w:rPr>
        <w:t>20</w:t>
      </w:r>
      <w:r w:rsidRPr="0053477B">
        <w:rPr>
          <w:rFonts w:ascii="Times New Roman" w:hAnsi="Times New Roman" w:cs="Times New Roman"/>
          <w:sz w:val="28"/>
          <w:szCs w:val="28"/>
        </w:rPr>
        <w:t xml:space="preserve"> «Резервный фонд кооператива на конец отчетного периода» отражается размер резервного фонда, формируемого в соответствии с Федеральным </w:t>
      </w:r>
      <w:hyperlink r:id="rId6" w:history="1">
        <w:r w:rsidRPr="0053477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3477B">
        <w:rPr>
          <w:rFonts w:ascii="Times New Roman" w:hAnsi="Times New Roman" w:cs="Times New Roman"/>
          <w:sz w:val="28"/>
          <w:szCs w:val="28"/>
        </w:rPr>
        <w:t xml:space="preserve"> от </w:t>
      </w:r>
      <w:r w:rsidR="0053477B" w:rsidRPr="0053477B">
        <w:rPr>
          <w:rFonts w:ascii="Times New Roman" w:hAnsi="Times New Roman" w:cs="Times New Roman"/>
          <w:sz w:val="28"/>
          <w:szCs w:val="28"/>
        </w:rPr>
        <w:t>0</w:t>
      </w:r>
      <w:r w:rsidRPr="0053477B">
        <w:rPr>
          <w:rFonts w:ascii="Times New Roman" w:hAnsi="Times New Roman" w:cs="Times New Roman"/>
          <w:sz w:val="28"/>
          <w:szCs w:val="28"/>
        </w:rPr>
        <w:t>8</w:t>
      </w:r>
      <w:r w:rsidR="0053477B" w:rsidRPr="0053477B">
        <w:rPr>
          <w:rFonts w:ascii="Times New Roman" w:hAnsi="Times New Roman" w:cs="Times New Roman"/>
          <w:sz w:val="28"/>
          <w:szCs w:val="28"/>
        </w:rPr>
        <w:t>.12.</w:t>
      </w:r>
      <w:r w:rsidRPr="0053477B">
        <w:rPr>
          <w:rFonts w:ascii="Times New Roman" w:hAnsi="Times New Roman" w:cs="Times New Roman"/>
          <w:sz w:val="28"/>
          <w:szCs w:val="28"/>
        </w:rPr>
        <w:t xml:space="preserve">1995 </w:t>
      </w:r>
      <w:r w:rsidR="0053477B" w:rsidRPr="0053477B">
        <w:rPr>
          <w:rFonts w:ascii="Times New Roman" w:hAnsi="Times New Roman" w:cs="Times New Roman"/>
          <w:sz w:val="28"/>
          <w:szCs w:val="28"/>
        </w:rPr>
        <w:t>№</w:t>
      </w:r>
      <w:r w:rsidRPr="0053477B">
        <w:rPr>
          <w:rFonts w:ascii="Times New Roman" w:hAnsi="Times New Roman" w:cs="Times New Roman"/>
          <w:sz w:val="28"/>
          <w:szCs w:val="28"/>
        </w:rPr>
        <w:t xml:space="preserve"> 193-ФЗ </w:t>
      </w:r>
      <w:r w:rsidR="0053477B" w:rsidRPr="0053477B">
        <w:rPr>
          <w:rFonts w:ascii="Times New Roman" w:hAnsi="Times New Roman" w:cs="Times New Roman"/>
          <w:sz w:val="28"/>
          <w:szCs w:val="28"/>
        </w:rPr>
        <w:t>«</w:t>
      </w:r>
      <w:r w:rsidRPr="0053477B">
        <w:rPr>
          <w:rFonts w:ascii="Times New Roman" w:hAnsi="Times New Roman" w:cs="Times New Roman"/>
          <w:sz w:val="28"/>
          <w:szCs w:val="28"/>
        </w:rPr>
        <w:t>О сельскохозяйственной кооперации</w:t>
      </w:r>
      <w:r w:rsidR="0053477B" w:rsidRPr="0053477B">
        <w:rPr>
          <w:rFonts w:ascii="Times New Roman" w:hAnsi="Times New Roman" w:cs="Times New Roman"/>
          <w:sz w:val="28"/>
          <w:szCs w:val="28"/>
        </w:rPr>
        <w:t>»</w:t>
      </w:r>
      <w:r w:rsidRPr="0053477B">
        <w:rPr>
          <w:rFonts w:ascii="Times New Roman" w:hAnsi="Times New Roman" w:cs="Times New Roman"/>
          <w:sz w:val="28"/>
          <w:szCs w:val="28"/>
        </w:rPr>
        <w:t xml:space="preserve"> </w:t>
      </w:r>
      <w:r w:rsidR="0053477B" w:rsidRPr="0053477B">
        <w:rPr>
          <w:rFonts w:ascii="Times New Roman" w:hAnsi="Times New Roman" w:cs="Times New Roman"/>
          <w:sz w:val="28"/>
          <w:szCs w:val="28"/>
        </w:rPr>
        <w:t xml:space="preserve">(далее - Федеральный закон 193-ФЗ) </w:t>
      </w:r>
      <w:r w:rsidRPr="0053477B">
        <w:rPr>
          <w:rFonts w:ascii="Times New Roman" w:hAnsi="Times New Roman" w:cs="Times New Roman"/>
          <w:sz w:val="28"/>
          <w:szCs w:val="28"/>
        </w:rPr>
        <w:t>и уставом кооператива</w:t>
      </w:r>
      <w:r w:rsidR="004752E1" w:rsidRPr="005347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524F" w:rsidRPr="0053477B" w:rsidRDefault="000B524F" w:rsidP="0053477B">
      <w:pPr>
        <w:autoSpaceDE w:val="0"/>
        <w:autoSpaceDN w:val="0"/>
        <w:adjustRightInd w:val="0"/>
        <w:spacing w:after="0" w:line="360" w:lineRule="exact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477B">
        <w:rPr>
          <w:rFonts w:ascii="Times New Roman" w:hAnsi="Times New Roman" w:cs="Times New Roman"/>
          <w:sz w:val="28"/>
          <w:szCs w:val="28"/>
        </w:rPr>
        <w:t xml:space="preserve">По </w:t>
      </w:r>
      <w:r w:rsidRPr="00D37614">
        <w:rPr>
          <w:rFonts w:ascii="Times New Roman" w:hAnsi="Times New Roman" w:cs="Times New Roman"/>
          <w:b/>
          <w:sz w:val="28"/>
          <w:szCs w:val="28"/>
        </w:rPr>
        <w:t>коду 2</w:t>
      </w:r>
      <w:r w:rsidR="00CE6D42" w:rsidRPr="00D37614">
        <w:rPr>
          <w:rFonts w:ascii="Times New Roman" w:hAnsi="Times New Roman" w:cs="Times New Roman"/>
          <w:b/>
          <w:sz w:val="28"/>
          <w:szCs w:val="28"/>
        </w:rPr>
        <w:t>1</w:t>
      </w:r>
      <w:r w:rsidRPr="00D37614">
        <w:rPr>
          <w:rFonts w:ascii="Times New Roman" w:hAnsi="Times New Roman" w:cs="Times New Roman"/>
          <w:b/>
          <w:sz w:val="28"/>
          <w:szCs w:val="28"/>
        </w:rPr>
        <w:t>2</w:t>
      </w:r>
      <w:r w:rsidR="00CE6D42" w:rsidRPr="00D37614">
        <w:rPr>
          <w:rFonts w:ascii="Times New Roman" w:hAnsi="Times New Roman" w:cs="Times New Roman"/>
          <w:b/>
          <w:sz w:val="28"/>
          <w:szCs w:val="28"/>
        </w:rPr>
        <w:t>1</w:t>
      </w:r>
      <w:r w:rsidRPr="00D37614">
        <w:rPr>
          <w:rFonts w:ascii="Times New Roman" w:hAnsi="Times New Roman" w:cs="Times New Roman"/>
          <w:b/>
          <w:sz w:val="28"/>
          <w:szCs w:val="28"/>
        </w:rPr>
        <w:t>30</w:t>
      </w:r>
      <w:r w:rsidRPr="0053477B">
        <w:rPr>
          <w:rFonts w:ascii="Times New Roman" w:hAnsi="Times New Roman" w:cs="Times New Roman"/>
          <w:sz w:val="28"/>
          <w:szCs w:val="28"/>
        </w:rPr>
        <w:t xml:space="preserve"> отражаются иные фонды, предусмотренные уставом кооператива</w:t>
      </w:r>
      <w:r w:rsidR="00975400" w:rsidRPr="0053477B">
        <w:rPr>
          <w:rFonts w:ascii="Times New Roman" w:hAnsi="Times New Roman" w:cs="Times New Roman"/>
          <w:sz w:val="28"/>
          <w:szCs w:val="28"/>
        </w:rPr>
        <w:t xml:space="preserve"> (в том числе фонды для уплаты взносов в ревизионный союз).</w:t>
      </w:r>
    </w:p>
    <w:p w:rsidR="000B524F" w:rsidRPr="0053477B" w:rsidRDefault="000B524F" w:rsidP="0053477B">
      <w:pPr>
        <w:autoSpaceDE w:val="0"/>
        <w:autoSpaceDN w:val="0"/>
        <w:adjustRightInd w:val="0"/>
        <w:spacing w:after="0" w:line="360" w:lineRule="exact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477B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 w:rsidRPr="00D37614">
        <w:rPr>
          <w:rFonts w:ascii="Times New Roman" w:hAnsi="Times New Roman" w:cs="Times New Roman"/>
          <w:b/>
          <w:sz w:val="28"/>
          <w:szCs w:val="28"/>
        </w:rPr>
        <w:t>коду 2</w:t>
      </w:r>
      <w:r w:rsidR="00CE6D42" w:rsidRPr="00D37614">
        <w:rPr>
          <w:rFonts w:ascii="Times New Roman" w:hAnsi="Times New Roman" w:cs="Times New Roman"/>
          <w:b/>
          <w:sz w:val="28"/>
          <w:szCs w:val="28"/>
        </w:rPr>
        <w:t>1</w:t>
      </w:r>
      <w:r w:rsidRPr="00D37614">
        <w:rPr>
          <w:rFonts w:ascii="Times New Roman" w:hAnsi="Times New Roman" w:cs="Times New Roman"/>
          <w:b/>
          <w:sz w:val="28"/>
          <w:szCs w:val="28"/>
        </w:rPr>
        <w:t>2</w:t>
      </w:r>
      <w:r w:rsidR="00CE6D42" w:rsidRPr="00D37614">
        <w:rPr>
          <w:rFonts w:ascii="Times New Roman" w:hAnsi="Times New Roman" w:cs="Times New Roman"/>
          <w:b/>
          <w:sz w:val="28"/>
          <w:szCs w:val="28"/>
        </w:rPr>
        <w:t>210</w:t>
      </w:r>
      <w:r w:rsidRPr="0053477B">
        <w:rPr>
          <w:rFonts w:ascii="Times New Roman" w:hAnsi="Times New Roman" w:cs="Times New Roman"/>
          <w:sz w:val="28"/>
          <w:szCs w:val="28"/>
        </w:rPr>
        <w:t xml:space="preserve"> указывается сумма взносов в денежном выражении, внесенных в кооператив последующего уровня, созданный в соответствии с Федеральным законом </w:t>
      </w:r>
      <w:r w:rsidR="0053477B" w:rsidRPr="0053477B">
        <w:rPr>
          <w:rFonts w:ascii="Times New Roman" w:hAnsi="Times New Roman" w:cs="Times New Roman"/>
          <w:sz w:val="28"/>
          <w:szCs w:val="28"/>
        </w:rPr>
        <w:t>№</w:t>
      </w:r>
      <w:r w:rsidRPr="0053477B">
        <w:rPr>
          <w:rFonts w:ascii="Times New Roman" w:hAnsi="Times New Roman" w:cs="Times New Roman"/>
          <w:sz w:val="28"/>
          <w:szCs w:val="28"/>
        </w:rPr>
        <w:t xml:space="preserve"> 193-ФЗ</w:t>
      </w:r>
      <w:r w:rsidR="00143675">
        <w:rPr>
          <w:rFonts w:ascii="Times New Roman" w:hAnsi="Times New Roman" w:cs="Times New Roman"/>
          <w:sz w:val="28"/>
          <w:szCs w:val="28"/>
        </w:rPr>
        <w:t>.</w:t>
      </w:r>
      <w:r w:rsidR="00CE6D42">
        <w:rPr>
          <w:rFonts w:ascii="Times New Roman" w:hAnsi="Times New Roman" w:cs="Times New Roman"/>
          <w:sz w:val="28"/>
          <w:szCs w:val="28"/>
        </w:rPr>
        <w:t xml:space="preserve"> </w:t>
      </w:r>
      <w:r w:rsidR="00143675" w:rsidRPr="00D37614">
        <w:rPr>
          <w:rFonts w:ascii="Times New Roman" w:hAnsi="Times New Roman" w:cs="Times New Roman"/>
          <w:sz w:val="28"/>
          <w:szCs w:val="28"/>
        </w:rPr>
        <w:t xml:space="preserve">Показатель приводится за отчетный период </w:t>
      </w:r>
      <w:r w:rsidR="00CE6D42" w:rsidRPr="00D37614">
        <w:rPr>
          <w:rFonts w:ascii="Times New Roman" w:hAnsi="Times New Roman" w:cs="Times New Roman"/>
          <w:sz w:val="28"/>
          <w:szCs w:val="28"/>
        </w:rPr>
        <w:t>нарастающим итогом</w:t>
      </w:r>
      <w:r w:rsidRPr="00D37614">
        <w:rPr>
          <w:rFonts w:ascii="Times New Roman" w:hAnsi="Times New Roman" w:cs="Times New Roman"/>
          <w:sz w:val="28"/>
          <w:szCs w:val="28"/>
        </w:rPr>
        <w:t>.</w:t>
      </w:r>
    </w:p>
    <w:p w:rsidR="00143675" w:rsidRDefault="00975400" w:rsidP="0053477B">
      <w:pPr>
        <w:autoSpaceDE w:val="0"/>
        <w:autoSpaceDN w:val="0"/>
        <w:adjustRightInd w:val="0"/>
        <w:spacing w:after="0" w:line="360" w:lineRule="exact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477B">
        <w:rPr>
          <w:rFonts w:ascii="Times New Roman" w:hAnsi="Times New Roman" w:cs="Times New Roman"/>
          <w:sz w:val="28"/>
          <w:szCs w:val="28"/>
        </w:rPr>
        <w:t xml:space="preserve">По </w:t>
      </w:r>
      <w:r w:rsidRPr="00D37614">
        <w:rPr>
          <w:rFonts w:ascii="Times New Roman" w:hAnsi="Times New Roman" w:cs="Times New Roman"/>
          <w:b/>
          <w:sz w:val="28"/>
          <w:szCs w:val="28"/>
        </w:rPr>
        <w:t>коду 2</w:t>
      </w:r>
      <w:r w:rsidR="00CE6D42" w:rsidRPr="00D37614">
        <w:rPr>
          <w:rFonts w:ascii="Times New Roman" w:hAnsi="Times New Roman" w:cs="Times New Roman"/>
          <w:b/>
          <w:sz w:val="28"/>
          <w:szCs w:val="28"/>
        </w:rPr>
        <w:t>1</w:t>
      </w:r>
      <w:r w:rsidRPr="00D37614">
        <w:rPr>
          <w:rFonts w:ascii="Times New Roman" w:hAnsi="Times New Roman" w:cs="Times New Roman"/>
          <w:b/>
          <w:sz w:val="28"/>
          <w:szCs w:val="28"/>
        </w:rPr>
        <w:t>2300</w:t>
      </w:r>
      <w:r w:rsidRPr="0053477B">
        <w:rPr>
          <w:rFonts w:ascii="Times New Roman" w:hAnsi="Times New Roman" w:cs="Times New Roman"/>
          <w:sz w:val="28"/>
          <w:szCs w:val="28"/>
        </w:rPr>
        <w:t xml:space="preserve"> «Доходы кооператив</w:t>
      </w:r>
      <w:r w:rsidR="00CE6D42">
        <w:rPr>
          <w:rFonts w:ascii="Times New Roman" w:hAnsi="Times New Roman" w:cs="Times New Roman"/>
          <w:sz w:val="28"/>
          <w:szCs w:val="28"/>
        </w:rPr>
        <w:t>а</w:t>
      </w:r>
      <w:r w:rsidRPr="0053477B">
        <w:rPr>
          <w:rFonts w:ascii="Times New Roman" w:hAnsi="Times New Roman" w:cs="Times New Roman"/>
          <w:sz w:val="28"/>
          <w:szCs w:val="28"/>
        </w:rPr>
        <w:t xml:space="preserve"> за отчетный период, всего» отражается </w:t>
      </w:r>
      <w:r w:rsidR="00CE6D42">
        <w:rPr>
          <w:rFonts w:ascii="Times New Roman" w:hAnsi="Times New Roman" w:cs="Times New Roman"/>
          <w:sz w:val="28"/>
          <w:szCs w:val="28"/>
        </w:rPr>
        <w:t xml:space="preserve">сумма процентов, полученных кооперативом по предоставленным им займам (по заключенным кооперативам договорам займа) (код 212310), из которых выделяются проценты, уплаченные </w:t>
      </w:r>
      <w:r w:rsidR="00260B1C">
        <w:rPr>
          <w:rFonts w:ascii="Times New Roman" w:hAnsi="Times New Roman" w:cs="Times New Roman"/>
          <w:sz w:val="28"/>
          <w:szCs w:val="28"/>
        </w:rPr>
        <w:t xml:space="preserve">кооперативу </w:t>
      </w:r>
      <w:r w:rsidR="00CE6D42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="00260B1C">
        <w:rPr>
          <w:rFonts w:ascii="Times New Roman" w:hAnsi="Times New Roman" w:cs="Times New Roman"/>
          <w:sz w:val="28"/>
          <w:szCs w:val="28"/>
        </w:rPr>
        <w:t xml:space="preserve">и ассоциированными </w:t>
      </w:r>
      <w:r w:rsidR="00CE6D42">
        <w:rPr>
          <w:rFonts w:ascii="Times New Roman" w:hAnsi="Times New Roman" w:cs="Times New Roman"/>
          <w:sz w:val="28"/>
          <w:szCs w:val="28"/>
        </w:rPr>
        <w:t>кооператива (код 212</w:t>
      </w:r>
      <w:r w:rsidR="00260B1C">
        <w:rPr>
          <w:rFonts w:ascii="Times New Roman" w:hAnsi="Times New Roman" w:cs="Times New Roman"/>
          <w:sz w:val="28"/>
          <w:szCs w:val="28"/>
        </w:rPr>
        <w:t>311)</w:t>
      </w:r>
      <w:r w:rsidR="00860D3B" w:rsidRPr="0053477B">
        <w:rPr>
          <w:rFonts w:ascii="Times New Roman" w:hAnsi="Times New Roman" w:cs="Times New Roman"/>
          <w:sz w:val="28"/>
          <w:szCs w:val="28"/>
        </w:rPr>
        <w:t xml:space="preserve">, </w:t>
      </w:r>
      <w:r w:rsidR="00260B1C">
        <w:rPr>
          <w:rFonts w:ascii="Times New Roman" w:hAnsi="Times New Roman" w:cs="Times New Roman"/>
          <w:sz w:val="28"/>
          <w:szCs w:val="28"/>
        </w:rPr>
        <w:t>уплаченные кооперативу по займам, предоставленным им кооперативам последующего уровня (код 212312), на разрыве (по коду 212310) отражаются проценты, полученные кооперативом по займам, предоставленным им прочим субъектам</w:t>
      </w:r>
      <w:r w:rsidR="00215B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5B1B" w:rsidRDefault="00215B1B" w:rsidP="0053477B">
      <w:pPr>
        <w:autoSpaceDE w:val="0"/>
        <w:autoSpaceDN w:val="0"/>
        <w:adjustRightInd w:val="0"/>
        <w:spacing w:after="0" w:line="360" w:lineRule="exact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37614">
        <w:rPr>
          <w:rFonts w:ascii="Times New Roman" w:hAnsi="Times New Roman" w:cs="Times New Roman"/>
          <w:b/>
          <w:sz w:val="28"/>
          <w:szCs w:val="28"/>
        </w:rPr>
        <w:t>коду 212320</w:t>
      </w:r>
      <w:r>
        <w:rPr>
          <w:rFonts w:ascii="Times New Roman" w:hAnsi="Times New Roman" w:cs="Times New Roman"/>
          <w:sz w:val="28"/>
          <w:szCs w:val="28"/>
        </w:rPr>
        <w:t xml:space="preserve"> отражаются проценты по средствам кооператива (депозитные, </w:t>
      </w:r>
      <w:r w:rsidRPr="00D37614">
        <w:rPr>
          <w:rFonts w:ascii="Times New Roman" w:hAnsi="Times New Roman" w:cs="Times New Roman"/>
          <w:b/>
          <w:sz w:val="28"/>
          <w:szCs w:val="28"/>
        </w:rPr>
        <w:t>НЕ ЗАЙМЫ</w:t>
      </w:r>
      <w:r>
        <w:rPr>
          <w:rFonts w:ascii="Times New Roman" w:hAnsi="Times New Roman" w:cs="Times New Roman"/>
          <w:sz w:val="28"/>
          <w:szCs w:val="28"/>
        </w:rPr>
        <w:t xml:space="preserve">), размещенным в кооперативы последующего уровня. </w:t>
      </w:r>
    </w:p>
    <w:p w:rsidR="00215B1B" w:rsidRPr="00D37614" w:rsidRDefault="00215B1B" w:rsidP="0053477B">
      <w:pPr>
        <w:autoSpaceDE w:val="0"/>
        <w:autoSpaceDN w:val="0"/>
        <w:adjustRightInd w:val="0"/>
        <w:spacing w:after="0" w:line="360" w:lineRule="exact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37614">
        <w:rPr>
          <w:rFonts w:ascii="Times New Roman" w:hAnsi="Times New Roman" w:cs="Times New Roman"/>
          <w:b/>
          <w:sz w:val="28"/>
          <w:szCs w:val="28"/>
        </w:rPr>
        <w:t>коду 212330</w:t>
      </w:r>
      <w:r>
        <w:rPr>
          <w:rFonts w:ascii="Times New Roman" w:hAnsi="Times New Roman" w:cs="Times New Roman"/>
          <w:sz w:val="28"/>
          <w:szCs w:val="28"/>
        </w:rPr>
        <w:t xml:space="preserve"> отражаются </w:t>
      </w:r>
      <w:r w:rsidR="00B24E63" w:rsidRPr="00D37614">
        <w:rPr>
          <w:rFonts w:ascii="Times New Roman" w:hAnsi="Times New Roman" w:cs="Times New Roman"/>
          <w:sz w:val="28"/>
          <w:szCs w:val="28"/>
        </w:rPr>
        <w:t xml:space="preserve">начисленные за отчетный период </w:t>
      </w:r>
      <w:r w:rsidRPr="00D37614">
        <w:rPr>
          <w:rFonts w:ascii="Times New Roman" w:hAnsi="Times New Roman" w:cs="Times New Roman"/>
          <w:sz w:val="28"/>
          <w:szCs w:val="28"/>
        </w:rPr>
        <w:t>доходы</w:t>
      </w:r>
      <w:r w:rsidR="00B24E63" w:rsidRPr="00D37614">
        <w:rPr>
          <w:rFonts w:ascii="Times New Roman" w:hAnsi="Times New Roman" w:cs="Times New Roman"/>
          <w:sz w:val="28"/>
          <w:szCs w:val="28"/>
        </w:rPr>
        <w:t xml:space="preserve"> кооператива</w:t>
      </w:r>
      <w:r w:rsidRPr="00D37614">
        <w:rPr>
          <w:rFonts w:ascii="Times New Roman" w:hAnsi="Times New Roman" w:cs="Times New Roman"/>
          <w:sz w:val="28"/>
          <w:szCs w:val="28"/>
        </w:rPr>
        <w:t xml:space="preserve">, </w:t>
      </w:r>
      <w:r w:rsidR="00B24E63" w:rsidRPr="00D37614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D37614">
        <w:rPr>
          <w:rFonts w:ascii="Times New Roman" w:hAnsi="Times New Roman" w:cs="Times New Roman"/>
          <w:sz w:val="28"/>
          <w:szCs w:val="28"/>
        </w:rPr>
        <w:t>от оказания прочих услуг (например, консультации, подготовка пакета документов для займа, иные, не являющихся деятельностью по предоставлению заемных средств).</w:t>
      </w:r>
    </w:p>
    <w:p w:rsidR="00B92D88" w:rsidRDefault="00B92D88" w:rsidP="0053477B">
      <w:pPr>
        <w:autoSpaceDE w:val="0"/>
        <w:autoSpaceDN w:val="0"/>
        <w:adjustRightInd w:val="0"/>
        <w:spacing w:after="0" w:line="360" w:lineRule="exact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7614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Pr="00D37614">
        <w:rPr>
          <w:rFonts w:ascii="Times New Roman" w:hAnsi="Times New Roman" w:cs="Times New Roman"/>
          <w:b/>
          <w:sz w:val="28"/>
          <w:szCs w:val="28"/>
        </w:rPr>
        <w:t>по коду 212330</w:t>
      </w:r>
      <w:r w:rsidRPr="00D37614">
        <w:rPr>
          <w:rFonts w:ascii="Times New Roman" w:hAnsi="Times New Roman" w:cs="Times New Roman"/>
          <w:sz w:val="28"/>
          <w:szCs w:val="28"/>
        </w:rPr>
        <w:t xml:space="preserve"> «прочие доходы» может быть больше либо равен код</w:t>
      </w:r>
      <w:r w:rsidR="00AA3051" w:rsidRPr="00D37614">
        <w:rPr>
          <w:rFonts w:ascii="Times New Roman" w:hAnsi="Times New Roman" w:cs="Times New Roman"/>
          <w:sz w:val="28"/>
          <w:szCs w:val="28"/>
        </w:rPr>
        <w:t>ам</w:t>
      </w:r>
      <w:r w:rsidRPr="00D37614">
        <w:rPr>
          <w:rFonts w:ascii="Times New Roman" w:hAnsi="Times New Roman" w:cs="Times New Roman"/>
          <w:sz w:val="28"/>
          <w:szCs w:val="28"/>
        </w:rPr>
        <w:t xml:space="preserve"> </w:t>
      </w:r>
      <w:r w:rsidR="00AA3051" w:rsidRPr="00D37614">
        <w:rPr>
          <w:rFonts w:ascii="Times New Roman" w:hAnsi="Times New Roman" w:cs="Times New Roman"/>
          <w:sz w:val="28"/>
          <w:szCs w:val="28"/>
        </w:rPr>
        <w:t>2110 «выручка», 2310</w:t>
      </w:r>
      <w:r w:rsidRPr="00D37614">
        <w:rPr>
          <w:rFonts w:ascii="Times New Roman" w:hAnsi="Times New Roman" w:cs="Times New Roman"/>
          <w:sz w:val="28"/>
          <w:szCs w:val="28"/>
        </w:rPr>
        <w:t xml:space="preserve"> </w:t>
      </w:r>
      <w:r w:rsidR="00AA3051" w:rsidRPr="00D37614">
        <w:rPr>
          <w:rFonts w:ascii="Times New Roman" w:hAnsi="Times New Roman" w:cs="Times New Roman"/>
          <w:sz w:val="28"/>
          <w:szCs w:val="28"/>
        </w:rPr>
        <w:t xml:space="preserve">«доходы от участия в других организациях», 2320 «% к получению», </w:t>
      </w:r>
      <w:r w:rsidRPr="00D37614">
        <w:rPr>
          <w:rFonts w:ascii="Times New Roman" w:hAnsi="Times New Roman" w:cs="Times New Roman"/>
          <w:sz w:val="28"/>
          <w:szCs w:val="28"/>
        </w:rPr>
        <w:t>2340 «прочие доходы» формы №2 «Отчет о финансовых результатах».</w:t>
      </w:r>
    </w:p>
    <w:p w:rsidR="00CB12D7" w:rsidRPr="0053477B" w:rsidRDefault="00CB12D7" w:rsidP="0053477B">
      <w:pPr>
        <w:autoSpaceDE w:val="0"/>
        <w:autoSpaceDN w:val="0"/>
        <w:adjustRightInd w:val="0"/>
        <w:spacing w:after="0" w:line="360" w:lineRule="exact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477B">
        <w:rPr>
          <w:rFonts w:ascii="Times New Roman" w:hAnsi="Times New Roman" w:cs="Times New Roman"/>
          <w:sz w:val="28"/>
          <w:szCs w:val="28"/>
        </w:rPr>
        <w:t xml:space="preserve">По </w:t>
      </w:r>
      <w:r w:rsidRPr="00D37614">
        <w:rPr>
          <w:rFonts w:ascii="Times New Roman" w:hAnsi="Times New Roman" w:cs="Times New Roman"/>
          <w:b/>
          <w:sz w:val="28"/>
          <w:szCs w:val="28"/>
        </w:rPr>
        <w:t>коду 2</w:t>
      </w:r>
      <w:r w:rsidR="00215B1B" w:rsidRPr="00D37614">
        <w:rPr>
          <w:rFonts w:ascii="Times New Roman" w:hAnsi="Times New Roman" w:cs="Times New Roman"/>
          <w:b/>
          <w:sz w:val="28"/>
          <w:szCs w:val="28"/>
        </w:rPr>
        <w:t>1</w:t>
      </w:r>
      <w:r w:rsidRPr="00D37614">
        <w:rPr>
          <w:rFonts w:ascii="Times New Roman" w:hAnsi="Times New Roman" w:cs="Times New Roman"/>
          <w:b/>
          <w:sz w:val="28"/>
          <w:szCs w:val="28"/>
        </w:rPr>
        <w:t>2400</w:t>
      </w:r>
      <w:r w:rsidRPr="0053477B">
        <w:rPr>
          <w:rFonts w:ascii="Times New Roman" w:hAnsi="Times New Roman" w:cs="Times New Roman"/>
          <w:sz w:val="28"/>
          <w:szCs w:val="28"/>
        </w:rPr>
        <w:t xml:space="preserve"> отражаются расходы кооператива за отчетный период, в том числе:</w:t>
      </w:r>
    </w:p>
    <w:p w:rsidR="00CB12D7" w:rsidRPr="0053477B" w:rsidRDefault="00CB12D7" w:rsidP="00486B7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477B">
        <w:rPr>
          <w:rFonts w:ascii="Times New Roman" w:hAnsi="Times New Roman" w:cs="Times New Roman"/>
          <w:sz w:val="28"/>
          <w:szCs w:val="28"/>
        </w:rPr>
        <w:t xml:space="preserve">по </w:t>
      </w:r>
      <w:r w:rsidRPr="00D37614">
        <w:rPr>
          <w:rFonts w:ascii="Times New Roman" w:hAnsi="Times New Roman" w:cs="Times New Roman"/>
          <w:b/>
          <w:sz w:val="28"/>
          <w:szCs w:val="28"/>
        </w:rPr>
        <w:t>коду 2</w:t>
      </w:r>
      <w:r w:rsidR="00215B1B" w:rsidRPr="00D37614">
        <w:rPr>
          <w:rFonts w:ascii="Times New Roman" w:hAnsi="Times New Roman" w:cs="Times New Roman"/>
          <w:b/>
          <w:sz w:val="28"/>
          <w:szCs w:val="28"/>
        </w:rPr>
        <w:t>1</w:t>
      </w:r>
      <w:r w:rsidRPr="00D37614">
        <w:rPr>
          <w:rFonts w:ascii="Times New Roman" w:hAnsi="Times New Roman" w:cs="Times New Roman"/>
          <w:b/>
          <w:sz w:val="28"/>
          <w:szCs w:val="28"/>
        </w:rPr>
        <w:t>2410</w:t>
      </w:r>
      <w:r w:rsidRPr="0053477B">
        <w:rPr>
          <w:rFonts w:ascii="Times New Roman" w:hAnsi="Times New Roman" w:cs="Times New Roman"/>
          <w:sz w:val="28"/>
          <w:szCs w:val="28"/>
        </w:rPr>
        <w:t xml:space="preserve"> проценты, уплаченные по обязательствам кооператива. Показатель увязывается на равенство с</w:t>
      </w:r>
      <w:r w:rsidR="00123A0B" w:rsidRPr="0053477B">
        <w:rPr>
          <w:rFonts w:ascii="Times New Roman" w:hAnsi="Times New Roman" w:cs="Times New Roman"/>
          <w:sz w:val="28"/>
          <w:szCs w:val="28"/>
        </w:rPr>
        <w:t xml:space="preserve"> показателем по коду строки 2330 «проценты к уплате» ф</w:t>
      </w:r>
      <w:r w:rsidR="0013229B" w:rsidRPr="0053477B">
        <w:rPr>
          <w:rFonts w:ascii="Times New Roman" w:hAnsi="Times New Roman" w:cs="Times New Roman"/>
          <w:sz w:val="28"/>
          <w:szCs w:val="28"/>
        </w:rPr>
        <w:t xml:space="preserve">ормы </w:t>
      </w:r>
      <w:r w:rsidR="00123A0B" w:rsidRPr="0053477B">
        <w:rPr>
          <w:rFonts w:ascii="Times New Roman" w:hAnsi="Times New Roman" w:cs="Times New Roman"/>
          <w:sz w:val="28"/>
          <w:szCs w:val="28"/>
        </w:rPr>
        <w:t>№2;</w:t>
      </w:r>
    </w:p>
    <w:p w:rsidR="00D37614" w:rsidRDefault="00123A0B" w:rsidP="00D3761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7614">
        <w:rPr>
          <w:rFonts w:ascii="Times New Roman" w:hAnsi="Times New Roman" w:cs="Times New Roman"/>
          <w:sz w:val="28"/>
          <w:szCs w:val="28"/>
        </w:rPr>
        <w:t xml:space="preserve">по </w:t>
      </w:r>
      <w:r w:rsidRPr="00D37614">
        <w:rPr>
          <w:rFonts w:ascii="Times New Roman" w:hAnsi="Times New Roman" w:cs="Times New Roman"/>
          <w:b/>
          <w:sz w:val="28"/>
          <w:szCs w:val="28"/>
        </w:rPr>
        <w:t>коду 2</w:t>
      </w:r>
      <w:r w:rsidR="00215B1B" w:rsidRPr="00D37614">
        <w:rPr>
          <w:rFonts w:ascii="Times New Roman" w:hAnsi="Times New Roman" w:cs="Times New Roman"/>
          <w:b/>
          <w:sz w:val="28"/>
          <w:szCs w:val="28"/>
        </w:rPr>
        <w:t>1</w:t>
      </w:r>
      <w:r w:rsidRPr="00D37614">
        <w:rPr>
          <w:rFonts w:ascii="Times New Roman" w:hAnsi="Times New Roman" w:cs="Times New Roman"/>
          <w:b/>
          <w:sz w:val="28"/>
          <w:szCs w:val="28"/>
        </w:rPr>
        <w:t>2430</w:t>
      </w:r>
      <w:r w:rsidRPr="00D37614">
        <w:rPr>
          <w:rFonts w:ascii="Times New Roman" w:hAnsi="Times New Roman" w:cs="Times New Roman"/>
          <w:sz w:val="28"/>
          <w:szCs w:val="28"/>
        </w:rPr>
        <w:t xml:space="preserve"> указываются прочие расходы кооператива</w:t>
      </w:r>
      <w:r w:rsidR="00B92D88" w:rsidRPr="00D37614">
        <w:rPr>
          <w:rFonts w:ascii="Times New Roman" w:hAnsi="Times New Roman" w:cs="Times New Roman"/>
          <w:sz w:val="28"/>
          <w:szCs w:val="28"/>
        </w:rPr>
        <w:t xml:space="preserve"> (в том числе расходы на содержание кооператива). Показатель может быть больше либо равен показател</w:t>
      </w:r>
      <w:r w:rsidR="00AA3051" w:rsidRPr="00D37614">
        <w:rPr>
          <w:rFonts w:ascii="Times New Roman" w:hAnsi="Times New Roman" w:cs="Times New Roman"/>
          <w:sz w:val="28"/>
          <w:szCs w:val="28"/>
        </w:rPr>
        <w:t>ям</w:t>
      </w:r>
      <w:r w:rsidR="00B92D88" w:rsidRPr="00D37614">
        <w:rPr>
          <w:rFonts w:ascii="Times New Roman" w:hAnsi="Times New Roman" w:cs="Times New Roman"/>
          <w:sz w:val="28"/>
          <w:szCs w:val="28"/>
        </w:rPr>
        <w:t xml:space="preserve"> код</w:t>
      </w:r>
      <w:r w:rsidR="00AA3051" w:rsidRPr="00D37614">
        <w:rPr>
          <w:rFonts w:ascii="Times New Roman" w:hAnsi="Times New Roman" w:cs="Times New Roman"/>
          <w:sz w:val="28"/>
          <w:szCs w:val="28"/>
        </w:rPr>
        <w:t>ам</w:t>
      </w:r>
      <w:r w:rsidR="00B92D88" w:rsidRPr="00D37614">
        <w:rPr>
          <w:rFonts w:ascii="Times New Roman" w:hAnsi="Times New Roman" w:cs="Times New Roman"/>
          <w:sz w:val="28"/>
          <w:szCs w:val="28"/>
        </w:rPr>
        <w:t xml:space="preserve"> строк</w:t>
      </w:r>
      <w:r w:rsidR="00AA3051" w:rsidRPr="00D37614">
        <w:rPr>
          <w:rFonts w:ascii="Times New Roman" w:hAnsi="Times New Roman" w:cs="Times New Roman"/>
          <w:sz w:val="28"/>
          <w:szCs w:val="28"/>
        </w:rPr>
        <w:t xml:space="preserve"> 2120 «себестоимость», 2210 «коммерческие расходы», 2220 «управленческие расходы»,</w:t>
      </w:r>
      <w:r w:rsidR="00B92D88" w:rsidRPr="00D37614">
        <w:rPr>
          <w:rFonts w:ascii="Times New Roman" w:hAnsi="Times New Roman" w:cs="Times New Roman"/>
          <w:sz w:val="28"/>
          <w:szCs w:val="28"/>
        </w:rPr>
        <w:t xml:space="preserve"> 2350 «прочие расходы»</w:t>
      </w:r>
      <w:r w:rsidR="00AA3051" w:rsidRPr="00D37614">
        <w:rPr>
          <w:rFonts w:ascii="Times New Roman" w:hAnsi="Times New Roman" w:cs="Times New Roman"/>
          <w:sz w:val="28"/>
          <w:szCs w:val="28"/>
        </w:rPr>
        <w:t xml:space="preserve"> и 2410 «текущий налог на прибыль»</w:t>
      </w:r>
      <w:r w:rsidR="00B92D88" w:rsidRPr="00D37614">
        <w:rPr>
          <w:rFonts w:ascii="Times New Roman" w:hAnsi="Times New Roman" w:cs="Times New Roman"/>
          <w:sz w:val="28"/>
          <w:szCs w:val="28"/>
        </w:rPr>
        <w:t xml:space="preserve"> формы №2</w:t>
      </w:r>
      <w:r w:rsidR="00AA3051" w:rsidRPr="00D37614">
        <w:rPr>
          <w:rFonts w:ascii="Times New Roman" w:hAnsi="Times New Roman" w:cs="Times New Roman"/>
          <w:sz w:val="28"/>
          <w:szCs w:val="28"/>
        </w:rPr>
        <w:t xml:space="preserve"> «Отчет о финансовых результатах»</w:t>
      </w:r>
      <w:r w:rsidR="00867CCA" w:rsidRPr="00D37614">
        <w:rPr>
          <w:rFonts w:ascii="Times New Roman" w:hAnsi="Times New Roman" w:cs="Times New Roman"/>
          <w:sz w:val="28"/>
          <w:szCs w:val="28"/>
        </w:rPr>
        <w:t>.</w:t>
      </w:r>
    </w:p>
    <w:p w:rsidR="00867CCA" w:rsidRPr="00D37614" w:rsidRDefault="00D37614" w:rsidP="00D37614">
      <w:pPr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67CCA" w:rsidRPr="00D37614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="00867CCA" w:rsidRPr="00D37614">
        <w:rPr>
          <w:rFonts w:ascii="Times New Roman" w:hAnsi="Times New Roman" w:cs="Times New Roman"/>
          <w:sz w:val="28"/>
          <w:szCs w:val="28"/>
        </w:rPr>
        <w:t xml:space="preserve"> по </w:t>
      </w:r>
      <w:r w:rsidR="00867CCA" w:rsidRPr="00D37614">
        <w:rPr>
          <w:rFonts w:ascii="Times New Roman" w:hAnsi="Times New Roman" w:cs="Times New Roman"/>
          <w:b/>
          <w:sz w:val="28"/>
          <w:szCs w:val="28"/>
        </w:rPr>
        <w:t>коду 2</w:t>
      </w:r>
      <w:r w:rsidR="00215B1B" w:rsidRPr="00D37614">
        <w:rPr>
          <w:rFonts w:ascii="Times New Roman" w:hAnsi="Times New Roman" w:cs="Times New Roman"/>
          <w:b/>
          <w:sz w:val="28"/>
          <w:szCs w:val="28"/>
        </w:rPr>
        <w:t>1</w:t>
      </w:r>
      <w:r w:rsidR="00867CCA" w:rsidRPr="00D37614">
        <w:rPr>
          <w:rFonts w:ascii="Times New Roman" w:hAnsi="Times New Roman" w:cs="Times New Roman"/>
          <w:b/>
          <w:sz w:val="28"/>
          <w:szCs w:val="28"/>
        </w:rPr>
        <w:t>2500</w:t>
      </w:r>
      <w:r w:rsidR="00867CCA" w:rsidRPr="00D37614">
        <w:rPr>
          <w:rFonts w:ascii="Times New Roman" w:hAnsi="Times New Roman" w:cs="Times New Roman"/>
          <w:sz w:val="28"/>
          <w:szCs w:val="28"/>
        </w:rPr>
        <w:t xml:space="preserve"> указывается </w:t>
      </w:r>
      <w:r w:rsidR="0002440E" w:rsidRPr="00D37614">
        <w:rPr>
          <w:rFonts w:ascii="Times New Roman" w:hAnsi="Times New Roman" w:cs="Times New Roman"/>
          <w:sz w:val="28"/>
          <w:szCs w:val="28"/>
        </w:rPr>
        <w:t>среднегодовая численность работников кооператива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440E" w:rsidRPr="00D37614">
        <w:rPr>
          <w:rFonts w:ascii="Times New Roman" w:hAnsi="Times New Roman" w:cs="Times New Roman"/>
          <w:sz w:val="28"/>
          <w:szCs w:val="28"/>
        </w:rPr>
        <w:t xml:space="preserve"> </w:t>
      </w:r>
      <w:r w:rsidR="00867CCA" w:rsidRPr="00D37614">
        <w:rPr>
          <w:rFonts w:ascii="Times New Roman" w:hAnsi="Times New Roman" w:cs="Times New Roman"/>
          <w:sz w:val="28"/>
          <w:szCs w:val="28"/>
        </w:rPr>
        <w:t>Лица, привлеченные по договорам гражданско-правового характера</w:t>
      </w:r>
      <w:r w:rsidR="00F40028" w:rsidRPr="00D37614">
        <w:rPr>
          <w:rFonts w:ascii="Times New Roman" w:hAnsi="Times New Roman" w:cs="Times New Roman"/>
          <w:sz w:val="28"/>
          <w:szCs w:val="28"/>
        </w:rPr>
        <w:t>,</w:t>
      </w:r>
      <w:r w:rsidR="00867CCA" w:rsidRPr="00D37614">
        <w:rPr>
          <w:rFonts w:ascii="Times New Roman" w:hAnsi="Times New Roman" w:cs="Times New Roman"/>
          <w:sz w:val="28"/>
          <w:szCs w:val="28"/>
        </w:rPr>
        <w:t xml:space="preserve"> по данной строке не отражаются.</w:t>
      </w:r>
    </w:p>
    <w:p w:rsidR="00867CCA" w:rsidRPr="0053477B" w:rsidRDefault="00867CCA" w:rsidP="0053477B">
      <w:pPr>
        <w:autoSpaceDE w:val="0"/>
        <w:autoSpaceDN w:val="0"/>
        <w:adjustRightInd w:val="0"/>
        <w:spacing w:after="0" w:line="36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477B">
        <w:rPr>
          <w:rFonts w:ascii="Times New Roman" w:hAnsi="Times New Roman" w:cs="Times New Roman"/>
          <w:sz w:val="28"/>
          <w:szCs w:val="28"/>
        </w:rPr>
        <w:t xml:space="preserve"> </w:t>
      </w:r>
      <w:r w:rsidR="0053477B">
        <w:rPr>
          <w:rFonts w:ascii="Times New Roman" w:hAnsi="Times New Roman" w:cs="Times New Roman"/>
          <w:sz w:val="28"/>
          <w:szCs w:val="28"/>
        </w:rPr>
        <w:tab/>
      </w:r>
      <w:r w:rsidRPr="0053477B">
        <w:rPr>
          <w:rFonts w:ascii="Times New Roman" w:hAnsi="Times New Roman" w:cs="Times New Roman"/>
          <w:sz w:val="28"/>
          <w:szCs w:val="28"/>
        </w:rPr>
        <w:t xml:space="preserve">По </w:t>
      </w:r>
      <w:r w:rsidRPr="00D37614">
        <w:rPr>
          <w:rFonts w:ascii="Times New Roman" w:hAnsi="Times New Roman" w:cs="Times New Roman"/>
          <w:b/>
          <w:sz w:val="28"/>
          <w:szCs w:val="28"/>
        </w:rPr>
        <w:t>коду 2</w:t>
      </w:r>
      <w:r w:rsidR="00215B1B" w:rsidRPr="00D37614">
        <w:rPr>
          <w:rFonts w:ascii="Times New Roman" w:hAnsi="Times New Roman" w:cs="Times New Roman"/>
          <w:b/>
          <w:sz w:val="28"/>
          <w:szCs w:val="28"/>
        </w:rPr>
        <w:t>1</w:t>
      </w:r>
      <w:r w:rsidRPr="00D37614">
        <w:rPr>
          <w:rFonts w:ascii="Times New Roman" w:hAnsi="Times New Roman" w:cs="Times New Roman"/>
          <w:b/>
          <w:sz w:val="28"/>
          <w:szCs w:val="28"/>
        </w:rPr>
        <w:t>2600</w:t>
      </w:r>
      <w:r w:rsidRPr="0053477B">
        <w:rPr>
          <w:rFonts w:ascii="Times New Roman" w:hAnsi="Times New Roman" w:cs="Times New Roman"/>
          <w:sz w:val="28"/>
          <w:szCs w:val="28"/>
        </w:rPr>
        <w:t xml:space="preserve"> отражается стоимость основных фондов (здания, сооружения, машины и оборудование, транспортные средства, рабочий и продуктивный скот, многолетние насаждения и другие виды основных фондов). По </w:t>
      </w:r>
      <w:r w:rsidR="0053477B" w:rsidRPr="0053477B">
        <w:rPr>
          <w:rFonts w:ascii="Times New Roman" w:hAnsi="Times New Roman" w:cs="Times New Roman"/>
          <w:sz w:val="28"/>
          <w:szCs w:val="28"/>
        </w:rPr>
        <w:t xml:space="preserve">указанной строке </w:t>
      </w:r>
      <w:r w:rsidRPr="0053477B">
        <w:rPr>
          <w:rFonts w:ascii="Times New Roman" w:hAnsi="Times New Roman" w:cs="Times New Roman"/>
          <w:sz w:val="28"/>
          <w:szCs w:val="28"/>
        </w:rPr>
        <w:t xml:space="preserve">также отражаются арендованные и/или предоставленные в аренду (лизинг) основные фонды, если по условиям договора аренды (лизинга) эти основные фонды </w:t>
      </w:r>
      <w:r w:rsidRPr="0053477B">
        <w:rPr>
          <w:rFonts w:ascii="Times New Roman" w:hAnsi="Times New Roman" w:cs="Times New Roman"/>
          <w:sz w:val="28"/>
          <w:szCs w:val="28"/>
        </w:rPr>
        <w:lastRenderedPageBreak/>
        <w:t xml:space="preserve">учитываются кооперативом на счете по учету основных средств. Показатель заполняется на основе инвентарных карточек </w:t>
      </w:r>
      <w:proofErr w:type="spellStart"/>
      <w:r w:rsidRPr="0053477B">
        <w:rPr>
          <w:rFonts w:ascii="Times New Roman" w:hAnsi="Times New Roman" w:cs="Times New Roman"/>
          <w:sz w:val="28"/>
          <w:szCs w:val="28"/>
        </w:rPr>
        <w:t>пообъектного</w:t>
      </w:r>
      <w:proofErr w:type="spellEnd"/>
      <w:r w:rsidRPr="0053477B">
        <w:rPr>
          <w:rFonts w:ascii="Times New Roman" w:hAnsi="Times New Roman" w:cs="Times New Roman"/>
          <w:sz w:val="28"/>
          <w:szCs w:val="28"/>
        </w:rPr>
        <w:t xml:space="preserve"> учета основных средств по первоначальной (восстановительной) стоимости</w:t>
      </w:r>
      <w:r w:rsidR="0002440E">
        <w:rPr>
          <w:rFonts w:ascii="Times New Roman" w:hAnsi="Times New Roman" w:cs="Times New Roman"/>
          <w:sz w:val="28"/>
          <w:szCs w:val="28"/>
        </w:rPr>
        <w:t xml:space="preserve"> </w:t>
      </w:r>
      <w:r w:rsidR="0002440E" w:rsidRPr="00D37614">
        <w:rPr>
          <w:rFonts w:ascii="Times New Roman" w:hAnsi="Times New Roman" w:cs="Times New Roman"/>
          <w:sz w:val="28"/>
          <w:szCs w:val="28"/>
        </w:rPr>
        <w:t>и увязывается с суммой основных средств, доходных вложений в материальные ценности (отраженных в Бухгалтерском балансе) и арендованных основных средств (отраженных в форме № 6-АПК)</w:t>
      </w:r>
      <w:r w:rsidRPr="00D37614">
        <w:rPr>
          <w:rFonts w:ascii="Times New Roman" w:hAnsi="Times New Roman" w:cs="Times New Roman"/>
          <w:sz w:val="28"/>
          <w:szCs w:val="28"/>
        </w:rPr>
        <w:t>.</w:t>
      </w:r>
    </w:p>
    <w:p w:rsidR="007268F9" w:rsidRPr="009D44B1" w:rsidRDefault="000D13FF" w:rsidP="0053477B">
      <w:pPr>
        <w:autoSpaceDE w:val="0"/>
        <w:autoSpaceDN w:val="0"/>
        <w:adjustRightInd w:val="0"/>
        <w:spacing w:after="0" w:line="360" w:lineRule="exact"/>
        <w:ind w:firstLine="708"/>
        <w:jc w:val="both"/>
        <w:outlineLvl w:val="0"/>
        <w:rPr>
          <w:rFonts w:ascii="Times New Roman" w:hAnsi="Times New Roman" w:cs="Times New Roman"/>
          <w:b/>
          <w:strike/>
          <w:color w:val="FF0000"/>
          <w:sz w:val="28"/>
          <w:szCs w:val="28"/>
          <w:u w:val="single"/>
        </w:rPr>
      </w:pPr>
      <w:r w:rsidRPr="009D44B1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</w:t>
      </w:r>
      <w:r w:rsidR="007268F9" w:rsidRPr="009D44B1">
        <w:rPr>
          <w:rFonts w:ascii="Times New Roman" w:hAnsi="Times New Roman" w:cs="Times New Roman"/>
          <w:b/>
          <w:sz w:val="28"/>
          <w:szCs w:val="28"/>
          <w:u w:val="single"/>
        </w:rPr>
        <w:t>3 –</w:t>
      </w:r>
      <w:r w:rsidR="00D37614" w:rsidRPr="009D44B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86B76" w:rsidRPr="009D44B1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деятельности кооператива</w:t>
      </w:r>
    </w:p>
    <w:p w:rsidR="00E9347F" w:rsidRPr="00B92D88" w:rsidRDefault="007268F9" w:rsidP="0053477B">
      <w:pPr>
        <w:autoSpaceDE w:val="0"/>
        <w:autoSpaceDN w:val="0"/>
        <w:adjustRightInd w:val="0"/>
        <w:spacing w:after="0" w:line="360" w:lineRule="exact"/>
        <w:ind w:firstLine="708"/>
        <w:jc w:val="both"/>
        <w:outlineLvl w:val="0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9D44B1">
        <w:rPr>
          <w:rFonts w:ascii="Times New Roman" w:hAnsi="Times New Roman" w:cs="Times New Roman"/>
          <w:sz w:val="28"/>
          <w:szCs w:val="28"/>
        </w:rPr>
        <w:t xml:space="preserve">По </w:t>
      </w:r>
      <w:r w:rsidRPr="009D44B1">
        <w:rPr>
          <w:rFonts w:ascii="Times New Roman" w:hAnsi="Times New Roman" w:cs="Times New Roman"/>
          <w:b/>
          <w:sz w:val="28"/>
          <w:szCs w:val="28"/>
        </w:rPr>
        <w:t>коду 2</w:t>
      </w:r>
      <w:r w:rsidR="00215B1B" w:rsidRPr="009D44B1">
        <w:rPr>
          <w:rFonts w:ascii="Times New Roman" w:hAnsi="Times New Roman" w:cs="Times New Roman"/>
          <w:b/>
          <w:sz w:val="28"/>
          <w:szCs w:val="28"/>
        </w:rPr>
        <w:t>1</w:t>
      </w:r>
      <w:r w:rsidRPr="009D44B1">
        <w:rPr>
          <w:rFonts w:ascii="Times New Roman" w:hAnsi="Times New Roman" w:cs="Times New Roman"/>
          <w:b/>
          <w:sz w:val="28"/>
          <w:szCs w:val="28"/>
        </w:rPr>
        <w:t>3100</w:t>
      </w:r>
      <w:r w:rsidRPr="009D44B1">
        <w:rPr>
          <w:rFonts w:ascii="Times New Roman" w:hAnsi="Times New Roman" w:cs="Times New Roman"/>
          <w:sz w:val="28"/>
          <w:szCs w:val="28"/>
        </w:rPr>
        <w:t xml:space="preserve"> отражается общ</w:t>
      </w:r>
      <w:r w:rsidR="00215B1B" w:rsidRPr="009D44B1">
        <w:rPr>
          <w:rFonts w:ascii="Times New Roman" w:hAnsi="Times New Roman" w:cs="Times New Roman"/>
          <w:sz w:val="28"/>
          <w:szCs w:val="28"/>
        </w:rPr>
        <w:t>ее количество заключенных кооперативо</w:t>
      </w:r>
      <w:r w:rsidR="004E2659" w:rsidRPr="009D44B1">
        <w:rPr>
          <w:rFonts w:ascii="Times New Roman" w:hAnsi="Times New Roman" w:cs="Times New Roman"/>
          <w:sz w:val="28"/>
          <w:szCs w:val="28"/>
        </w:rPr>
        <w:t>м договоров займа за отчетный период</w:t>
      </w:r>
      <w:r w:rsidR="00E9347F" w:rsidRPr="009D44B1">
        <w:rPr>
          <w:rFonts w:ascii="Times New Roman" w:hAnsi="Times New Roman" w:cs="Times New Roman"/>
          <w:sz w:val="28"/>
          <w:szCs w:val="28"/>
        </w:rPr>
        <w:t xml:space="preserve"> (</w:t>
      </w:r>
      <w:r w:rsidRPr="009D44B1">
        <w:rPr>
          <w:rFonts w:ascii="Times New Roman" w:hAnsi="Times New Roman" w:cs="Times New Roman"/>
          <w:sz w:val="28"/>
          <w:szCs w:val="28"/>
        </w:rPr>
        <w:t>как долгосрочных, так и краткосрочных</w:t>
      </w:r>
      <w:bookmarkStart w:id="0" w:name="_GoBack"/>
      <w:bookmarkEnd w:id="0"/>
      <w:r w:rsidR="00E9347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92D88" w:rsidRPr="00D37614" w:rsidRDefault="00B92D88" w:rsidP="00B92D88">
      <w:pPr>
        <w:autoSpaceDE w:val="0"/>
        <w:autoSpaceDN w:val="0"/>
        <w:adjustRightInd w:val="0"/>
        <w:spacing w:after="0" w:line="360" w:lineRule="exact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7614">
        <w:rPr>
          <w:rFonts w:ascii="Times New Roman" w:hAnsi="Times New Roman" w:cs="Times New Roman"/>
          <w:sz w:val="28"/>
          <w:szCs w:val="28"/>
        </w:rPr>
        <w:t xml:space="preserve">По </w:t>
      </w:r>
      <w:r w:rsidRPr="00D37614">
        <w:rPr>
          <w:rFonts w:ascii="Times New Roman" w:hAnsi="Times New Roman" w:cs="Times New Roman"/>
          <w:b/>
          <w:sz w:val="28"/>
          <w:szCs w:val="28"/>
        </w:rPr>
        <w:t>коду 213200</w:t>
      </w:r>
      <w:r w:rsidRPr="00D37614">
        <w:rPr>
          <w:rFonts w:ascii="Times New Roman" w:hAnsi="Times New Roman" w:cs="Times New Roman"/>
          <w:sz w:val="28"/>
          <w:szCs w:val="28"/>
        </w:rPr>
        <w:t xml:space="preserve"> указывается нарастающим итогом за отчетный период сумма предоставленных в отчетном периоде займов (с учетом предоставленных и погашенных внутри отчетного периода).</w:t>
      </w:r>
    </w:p>
    <w:p w:rsidR="00B92D88" w:rsidRPr="00D37614" w:rsidRDefault="00B92D88" w:rsidP="00B92D88">
      <w:pPr>
        <w:autoSpaceDE w:val="0"/>
        <w:autoSpaceDN w:val="0"/>
        <w:adjustRightInd w:val="0"/>
        <w:spacing w:after="0" w:line="360" w:lineRule="exact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7614">
        <w:rPr>
          <w:rFonts w:ascii="Times New Roman" w:hAnsi="Times New Roman" w:cs="Times New Roman"/>
          <w:sz w:val="28"/>
          <w:szCs w:val="28"/>
        </w:rPr>
        <w:t xml:space="preserve">По </w:t>
      </w:r>
      <w:r w:rsidRPr="00D37614">
        <w:rPr>
          <w:rFonts w:ascii="Times New Roman" w:hAnsi="Times New Roman" w:cs="Times New Roman"/>
          <w:b/>
          <w:sz w:val="28"/>
          <w:szCs w:val="28"/>
        </w:rPr>
        <w:t>коду 213300</w:t>
      </w:r>
      <w:r w:rsidRPr="00D37614">
        <w:rPr>
          <w:rFonts w:ascii="Times New Roman" w:hAnsi="Times New Roman" w:cs="Times New Roman"/>
          <w:sz w:val="28"/>
          <w:szCs w:val="28"/>
        </w:rPr>
        <w:t xml:space="preserve"> соответственно указывается сумма возвращенных в отчетном периоде займов, которые были предоставлены кооперативом. </w:t>
      </w:r>
    </w:p>
    <w:p w:rsidR="00B92D88" w:rsidRPr="00B92D88" w:rsidRDefault="00B92D88" w:rsidP="00B92D88">
      <w:pPr>
        <w:autoSpaceDE w:val="0"/>
        <w:autoSpaceDN w:val="0"/>
        <w:adjustRightInd w:val="0"/>
        <w:spacing w:after="0" w:line="360" w:lineRule="exact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7614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Pr="00D37614">
        <w:rPr>
          <w:rFonts w:ascii="Times New Roman" w:hAnsi="Times New Roman" w:cs="Times New Roman"/>
          <w:b/>
          <w:sz w:val="28"/>
          <w:szCs w:val="28"/>
        </w:rPr>
        <w:t>код</w:t>
      </w:r>
      <w:r w:rsidR="0002440E" w:rsidRPr="00D37614">
        <w:rPr>
          <w:rFonts w:ascii="Times New Roman" w:hAnsi="Times New Roman" w:cs="Times New Roman"/>
          <w:b/>
          <w:sz w:val="28"/>
          <w:szCs w:val="28"/>
        </w:rPr>
        <w:t>ов</w:t>
      </w:r>
      <w:r w:rsidRPr="00D37614">
        <w:rPr>
          <w:rFonts w:ascii="Times New Roman" w:hAnsi="Times New Roman" w:cs="Times New Roman"/>
          <w:b/>
          <w:sz w:val="28"/>
          <w:szCs w:val="28"/>
        </w:rPr>
        <w:t xml:space="preserve"> 213200 и 213300</w:t>
      </w:r>
      <w:r w:rsidRPr="00D37614">
        <w:rPr>
          <w:rFonts w:ascii="Times New Roman" w:hAnsi="Times New Roman" w:cs="Times New Roman"/>
          <w:sz w:val="28"/>
          <w:szCs w:val="28"/>
        </w:rPr>
        <w:t xml:space="preserve"> расшифровываются</w:t>
      </w:r>
      <w:r w:rsidR="0002440E" w:rsidRPr="00D37614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Pr="00D37614">
        <w:rPr>
          <w:rFonts w:ascii="Times New Roman" w:hAnsi="Times New Roman" w:cs="Times New Roman"/>
          <w:sz w:val="28"/>
          <w:szCs w:val="28"/>
        </w:rPr>
        <w:t xml:space="preserve"> по займам, предоставленным членам и ассоциированным членам кооператива</w:t>
      </w:r>
      <w:r w:rsidR="0002440E" w:rsidRPr="00D37614">
        <w:rPr>
          <w:rFonts w:ascii="Times New Roman" w:hAnsi="Times New Roman" w:cs="Times New Roman"/>
          <w:sz w:val="28"/>
          <w:szCs w:val="28"/>
        </w:rPr>
        <w:t>, а также</w:t>
      </w:r>
      <w:r w:rsidRPr="00D37614">
        <w:rPr>
          <w:rFonts w:ascii="Times New Roman" w:hAnsi="Times New Roman" w:cs="Times New Roman"/>
          <w:sz w:val="28"/>
          <w:szCs w:val="28"/>
        </w:rPr>
        <w:t xml:space="preserve"> кооперативам второго уровня.</w:t>
      </w:r>
      <w:r w:rsidRPr="00B92D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B76" w:rsidRPr="00D37614" w:rsidRDefault="00486B76" w:rsidP="00486B76">
      <w:pPr>
        <w:autoSpaceDE w:val="0"/>
        <w:autoSpaceDN w:val="0"/>
        <w:adjustRightInd w:val="0"/>
        <w:spacing w:after="0" w:line="360" w:lineRule="exact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7614">
        <w:rPr>
          <w:rFonts w:ascii="Times New Roman" w:hAnsi="Times New Roman" w:cs="Times New Roman"/>
          <w:sz w:val="28"/>
          <w:szCs w:val="28"/>
        </w:rPr>
        <w:t xml:space="preserve">Остаток непогашенной дебиторской задолженности по предоставленным кооперативом займам на конец отчетного периода (включая проценты к уплате) отражается по </w:t>
      </w:r>
      <w:r w:rsidRPr="00D37614">
        <w:rPr>
          <w:rFonts w:ascii="Times New Roman" w:hAnsi="Times New Roman" w:cs="Times New Roman"/>
          <w:b/>
          <w:sz w:val="28"/>
          <w:szCs w:val="28"/>
        </w:rPr>
        <w:t>коду 213400</w:t>
      </w:r>
      <w:r w:rsidRPr="00D37614">
        <w:rPr>
          <w:rFonts w:ascii="Times New Roman" w:hAnsi="Times New Roman" w:cs="Times New Roman"/>
          <w:sz w:val="28"/>
          <w:szCs w:val="28"/>
        </w:rPr>
        <w:t xml:space="preserve">. Показатель по </w:t>
      </w:r>
      <w:r w:rsidRPr="00D37614">
        <w:rPr>
          <w:rFonts w:ascii="Times New Roman" w:hAnsi="Times New Roman" w:cs="Times New Roman"/>
          <w:b/>
          <w:sz w:val="28"/>
          <w:szCs w:val="28"/>
        </w:rPr>
        <w:t>коду 213400</w:t>
      </w:r>
      <w:r w:rsidRPr="00D37614">
        <w:rPr>
          <w:rFonts w:ascii="Times New Roman" w:hAnsi="Times New Roman" w:cs="Times New Roman"/>
          <w:sz w:val="28"/>
          <w:szCs w:val="28"/>
        </w:rPr>
        <w:t xml:space="preserve"> может быть меньше либо равен остаткам, отраженным по кодам строк 1170 «финансовые вложения», 1230 «дебиторская задолженность», 1240 «финансовые вложения (за исключением денежных эквивалентов)» формы №1 «Бухгалтерский баланс».</w:t>
      </w:r>
    </w:p>
    <w:p w:rsidR="00486B76" w:rsidRPr="00D37614" w:rsidRDefault="00486B76" w:rsidP="00486B76">
      <w:pPr>
        <w:autoSpaceDE w:val="0"/>
        <w:autoSpaceDN w:val="0"/>
        <w:adjustRightInd w:val="0"/>
        <w:spacing w:after="0" w:line="360" w:lineRule="exact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7614">
        <w:rPr>
          <w:rFonts w:ascii="Times New Roman" w:hAnsi="Times New Roman" w:cs="Times New Roman"/>
          <w:sz w:val="28"/>
          <w:szCs w:val="28"/>
        </w:rPr>
        <w:t xml:space="preserve">По </w:t>
      </w:r>
      <w:r w:rsidRPr="00D37614">
        <w:rPr>
          <w:rFonts w:ascii="Times New Roman" w:hAnsi="Times New Roman" w:cs="Times New Roman"/>
          <w:b/>
          <w:sz w:val="28"/>
          <w:szCs w:val="28"/>
        </w:rPr>
        <w:t>коду 214100</w:t>
      </w:r>
      <w:r w:rsidRPr="00D37614">
        <w:rPr>
          <w:rFonts w:ascii="Times New Roman" w:hAnsi="Times New Roman" w:cs="Times New Roman"/>
          <w:sz w:val="28"/>
          <w:szCs w:val="28"/>
        </w:rPr>
        <w:t xml:space="preserve"> отражается общее количество заключенных договоров о привлечении кооперативом денежных средств за отчетный период (как долгосрочных, так и краткосрочных).</w:t>
      </w:r>
    </w:p>
    <w:p w:rsidR="00486B76" w:rsidRPr="00D37614" w:rsidRDefault="00486B76" w:rsidP="00486B76">
      <w:pPr>
        <w:autoSpaceDE w:val="0"/>
        <w:autoSpaceDN w:val="0"/>
        <w:adjustRightInd w:val="0"/>
        <w:spacing w:after="0" w:line="360" w:lineRule="exact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7614">
        <w:rPr>
          <w:rFonts w:ascii="Times New Roman" w:hAnsi="Times New Roman" w:cs="Times New Roman"/>
          <w:sz w:val="28"/>
          <w:szCs w:val="28"/>
        </w:rPr>
        <w:t xml:space="preserve">По </w:t>
      </w:r>
      <w:r w:rsidRPr="00D37614">
        <w:rPr>
          <w:rFonts w:ascii="Times New Roman" w:hAnsi="Times New Roman" w:cs="Times New Roman"/>
          <w:b/>
          <w:sz w:val="28"/>
          <w:szCs w:val="28"/>
        </w:rPr>
        <w:t>коду 214200</w:t>
      </w:r>
      <w:r w:rsidRPr="00D37614">
        <w:rPr>
          <w:rFonts w:ascii="Times New Roman" w:hAnsi="Times New Roman" w:cs="Times New Roman"/>
          <w:sz w:val="28"/>
          <w:szCs w:val="28"/>
        </w:rPr>
        <w:t xml:space="preserve"> отражается нарастающим итогом сумма привлеченных за отчетный период кредитов и займов (с учетом привлеченных и погашенных внутри отчетного периода).</w:t>
      </w:r>
      <w:r w:rsidR="00D37614">
        <w:rPr>
          <w:rFonts w:ascii="Times New Roman" w:hAnsi="Times New Roman" w:cs="Times New Roman"/>
          <w:sz w:val="28"/>
          <w:szCs w:val="28"/>
        </w:rPr>
        <w:t xml:space="preserve"> </w:t>
      </w:r>
      <w:r w:rsidRPr="00D37614">
        <w:rPr>
          <w:rFonts w:ascii="Times New Roman" w:hAnsi="Times New Roman" w:cs="Times New Roman"/>
          <w:sz w:val="28"/>
          <w:szCs w:val="28"/>
        </w:rPr>
        <w:t xml:space="preserve">Показатель по </w:t>
      </w:r>
      <w:r w:rsidRPr="00D37614">
        <w:rPr>
          <w:rFonts w:ascii="Times New Roman" w:hAnsi="Times New Roman" w:cs="Times New Roman"/>
          <w:b/>
          <w:sz w:val="28"/>
          <w:szCs w:val="28"/>
        </w:rPr>
        <w:t>коду 214200 увязывается</w:t>
      </w:r>
      <w:r w:rsidRPr="00D37614">
        <w:rPr>
          <w:rFonts w:ascii="Times New Roman" w:hAnsi="Times New Roman" w:cs="Times New Roman"/>
          <w:sz w:val="28"/>
          <w:szCs w:val="28"/>
        </w:rPr>
        <w:t xml:space="preserve"> на равенство с показателями по кодам 62300 и 62500 формы №6-АПК «Отчет об отраслевых показателях деятельности организаций агропромышленного комплекса».</w:t>
      </w:r>
    </w:p>
    <w:p w:rsidR="0002440E" w:rsidRPr="00D37614" w:rsidRDefault="00A54CC9" w:rsidP="00486B76">
      <w:pPr>
        <w:autoSpaceDE w:val="0"/>
        <w:autoSpaceDN w:val="0"/>
        <w:adjustRightInd w:val="0"/>
        <w:spacing w:after="0" w:line="360" w:lineRule="exact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7614">
        <w:rPr>
          <w:rFonts w:ascii="Times New Roman" w:hAnsi="Times New Roman" w:cs="Times New Roman"/>
          <w:sz w:val="28"/>
          <w:szCs w:val="28"/>
        </w:rPr>
        <w:t xml:space="preserve">При этом, </w:t>
      </w:r>
      <w:r w:rsidRPr="00D37614">
        <w:rPr>
          <w:rFonts w:ascii="Times New Roman" w:hAnsi="Times New Roman" w:cs="Times New Roman"/>
          <w:b/>
          <w:sz w:val="28"/>
          <w:szCs w:val="28"/>
        </w:rPr>
        <w:t>к</w:t>
      </w:r>
      <w:r w:rsidR="0002440E" w:rsidRPr="00D37614">
        <w:rPr>
          <w:rFonts w:ascii="Times New Roman" w:hAnsi="Times New Roman" w:cs="Times New Roman"/>
          <w:b/>
          <w:sz w:val="28"/>
          <w:szCs w:val="28"/>
        </w:rPr>
        <w:t>од 214230</w:t>
      </w:r>
      <w:r w:rsidRPr="00D37614">
        <w:rPr>
          <w:rFonts w:ascii="Times New Roman" w:hAnsi="Times New Roman" w:cs="Times New Roman"/>
          <w:sz w:val="28"/>
          <w:szCs w:val="28"/>
        </w:rPr>
        <w:t xml:space="preserve"> увязывается на равенство с формой 6-АПК кодом 62300 «получено кредитов с начала года за период, всего».</w:t>
      </w:r>
    </w:p>
    <w:p w:rsidR="00486B76" w:rsidRPr="00D37614" w:rsidRDefault="00486B76" w:rsidP="00486B76">
      <w:pPr>
        <w:autoSpaceDE w:val="0"/>
        <w:autoSpaceDN w:val="0"/>
        <w:adjustRightInd w:val="0"/>
        <w:spacing w:after="0" w:line="360" w:lineRule="exact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7614">
        <w:rPr>
          <w:rFonts w:ascii="Times New Roman" w:hAnsi="Times New Roman" w:cs="Times New Roman"/>
          <w:sz w:val="28"/>
          <w:szCs w:val="28"/>
        </w:rPr>
        <w:t xml:space="preserve">По </w:t>
      </w:r>
      <w:r w:rsidRPr="00D37614">
        <w:rPr>
          <w:rFonts w:ascii="Times New Roman" w:hAnsi="Times New Roman" w:cs="Times New Roman"/>
          <w:b/>
          <w:sz w:val="28"/>
          <w:szCs w:val="28"/>
        </w:rPr>
        <w:t>коду 214300</w:t>
      </w:r>
      <w:r w:rsidRPr="00D37614">
        <w:rPr>
          <w:rFonts w:ascii="Times New Roman" w:hAnsi="Times New Roman" w:cs="Times New Roman"/>
          <w:sz w:val="28"/>
          <w:szCs w:val="28"/>
        </w:rPr>
        <w:t xml:space="preserve"> отражается погашение кредитов и займов в отчетном периоде с учетом процентов.</w:t>
      </w:r>
    </w:p>
    <w:p w:rsidR="00486B76" w:rsidRDefault="00486B76" w:rsidP="00486B76">
      <w:pPr>
        <w:autoSpaceDE w:val="0"/>
        <w:autoSpaceDN w:val="0"/>
        <w:adjustRightInd w:val="0"/>
        <w:spacing w:after="0" w:line="360" w:lineRule="exact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7614">
        <w:rPr>
          <w:rFonts w:ascii="Times New Roman" w:hAnsi="Times New Roman" w:cs="Times New Roman"/>
          <w:sz w:val="28"/>
          <w:szCs w:val="28"/>
        </w:rPr>
        <w:t xml:space="preserve">По </w:t>
      </w:r>
      <w:r w:rsidRPr="00D37614">
        <w:rPr>
          <w:rFonts w:ascii="Times New Roman" w:hAnsi="Times New Roman" w:cs="Times New Roman"/>
          <w:b/>
          <w:sz w:val="28"/>
          <w:szCs w:val="28"/>
        </w:rPr>
        <w:t>коду 214400</w:t>
      </w:r>
      <w:r w:rsidRPr="00D37614">
        <w:rPr>
          <w:rFonts w:ascii="Times New Roman" w:hAnsi="Times New Roman" w:cs="Times New Roman"/>
          <w:sz w:val="28"/>
          <w:szCs w:val="28"/>
        </w:rPr>
        <w:t xml:space="preserve"> отражается остаток непогашенной кредиторской задолженности по кредитам и займам (включая проценты к уплате) на конец отчетного периода</w:t>
      </w:r>
      <w:r w:rsidR="00A54CC9" w:rsidRPr="00D37614">
        <w:rPr>
          <w:rFonts w:ascii="Times New Roman" w:hAnsi="Times New Roman" w:cs="Times New Roman"/>
          <w:sz w:val="28"/>
          <w:szCs w:val="28"/>
        </w:rPr>
        <w:t>, при этом должно выполнятся равенство сумме кодов строк 1410 и 1510 ф.№1 «Бухгалтерский баланс».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88"/>
        <w:gridCol w:w="71"/>
        <w:gridCol w:w="3232"/>
        <w:gridCol w:w="145"/>
        <w:gridCol w:w="600"/>
        <w:gridCol w:w="337"/>
        <w:gridCol w:w="976"/>
        <w:gridCol w:w="212"/>
        <w:gridCol w:w="3446"/>
      </w:tblGrid>
      <w:tr w:rsidR="00A009E4" w:rsidRPr="0053477B" w:rsidTr="003E0394">
        <w:trPr>
          <w:trHeight w:val="37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:rsidR="00A009E4" w:rsidRPr="0053477B" w:rsidRDefault="00A009E4" w:rsidP="0053477B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47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Перечень основных увязок к форме 1-</w:t>
            </w:r>
            <w:r w:rsidR="008908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СПРК</w:t>
            </w:r>
          </w:p>
        </w:tc>
      </w:tr>
      <w:tr w:rsidR="00A009E4" w:rsidRPr="0053477B" w:rsidTr="00DF55C0">
        <w:trPr>
          <w:trHeight w:val="315"/>
        </w:trPr>
        <w:tc>
          <w:tcPr>
            <w:tcW w:w="6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9E4" w:rsidRPr="0053477B" w:rsidRDefault="00A009E4" w:rsidP="0053477B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9E4" w:rsidRPr="0053477B" w:rsidRDefault="00A009E4" w:rsidP="0053477B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9E4" w:rsidRPr="0053477B" w:rsidRDefault="00A009E4" w:rsidP="0053477B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9E4" w:rsidRPr="0053477B" w:rsidRDefault="00A009E4" w:rsidP="0053477B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9E4" w:rsidRPr="0053477B" w:rsidRDefault="00A009E4" w:rsidP="0053477B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DD7" w:rsidRPr="002967E3" w:rsidTr="00680A6A">
        <w:trPr>
          <w:trHeight w:val="37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9B7DD7" w:rsidRPr="002967E3" w:rsidRDefault="009B7DD7" w:rsidP="0068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ВНУТР</w:t>
            </w:r>
            <w:r w:rsidR="00D376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Pr="002967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ФОРМЕННЫЕ</w:t>
            </w:r>
          </w:p>
        </w:tc>
      </w:tr>
      <w:tr w:rsidR="009B7DD7" w:rsidRPr="002967E3" w:rsidTr="00680A6A">
        <w:trPr>
          <w:trHeight w:val="300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DD7" w:rsidRPr="00166C64" w:rsidRDefault="009B7DD7" w:rsidP="0068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формы</w:t>
            </w:r>
          </w:p>
        </w:tc>
        <w:tc>
          <w:tcPr>
            <w:tcW w:w="16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DD7" w:rsidRPr="00166C64" w:rsidRDefault="009B7DD7" w:rsidP="0068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показателя, графа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9B7DD7" w:rsidRPr="00166C64" w:rsidRDefault="009B7DD7" w:rsidP="0068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Знак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DD7" w:rsidRPr="00166C64" w:rsidRDefault="009B7DD7" w:rsidP="0068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формы</w:t>
            </w:r>
          </w:p>
        </w:tc>
        <w:tc>
          <w:tcPr>
            <w:tcW w:w="1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DD7" w:rsidRPr="00166C64" w:rsidRDefault="009B7DD7" w:rsidP="0068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показателя, графа</w:t>
            </w:r>
          </w:p>
        </w:tc>
      </w:tr>
      <w:tr w:rsidR="009B7DD7" w:rsidRPr="002967E3" w:rsidTr="00680A6A">
        <w:trPr>
          <w:trHeight w:val="300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DD7" w:rsidRPr="009B7DD7" w:rsidRDefault="009B7DD7" w:rsidP="00680A6A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9B7DD7">
              <w:rPr>
                <w:rFonts w:ascii="Arial" w:eastAsia="Times New Roman" w:hAnsi="Arial" w:cs="Arial"/>
                <w:highlight w:val="yellow"/>
                <w:lang w:eastAsia="ru-RU"/>
              </w:rPr>
              <w:t>1-СПРК</w:t>
            </w:r>
          </w:p>
        </w:tc>
        <w:tc>
          <w:tcPr>
            <w:tcW w:w="16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DD7" w:rsidRPr="009B7DD7" w:rsidRDefault="009B7DD7" w:rsidP="00680A6A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9B7DD7">
              <w:rPr>
                <w:rFonts w:ascii="Arial" w:eastAsia="Times New Roman" w:hAnsi="Arial" w:cs="Arial"/>
                <w:highlight w:val="yellow"/>
                <w:lang w:eastAsia="ru-RU"/>
              </w:rPr>
              <w:t>213110 гр.3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9B7DD7" w:rsidRPr="009B7DD7" w:rsidRDefault="009B7DD7" w:rsidP="00680A6A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9B7DD7">
              <w:rPr>
                <w:rFonts w:ascii="Arial" w:eastAsia="Times New Roman" w:hAnsi="Arial" w:cs="Arial"/>
                <w:highlight w:val="yellow"/>
                <w:lang w:eastAsia="ru-RU"/>
              </w:rPr>
              <w:t>=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DD7" w:rsidRPr="009B7DD7" w:rsidRDefault="009B7DD7" w:rsidP="00680A6A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9B7DD7">
              <w:rPr>
                <w:rFonts w:ascii="Arial" w:eastAsia="Times New Roman" w:hAnsi="Arial" w:cs="Arial"/>
                <w:highlight w:val="yellow"/>
                <w:lang w:eastAsia="ru-RU"/>
              </w:rPr>
              <w:t>1-</w:t>
            </w:r>
            <w:r>
              <w:rPr>
                <w:rFonts w:ascii="Arial" w:eastAsia="Times New Roman" w:hAnsi="Arial" w:cs="Arial"/>
                <w:highlight w:val="yellow"/>
                <w:lang w:eastAsia="ru-RU"/>
              </w:rPr>
              <w:t>СПРК</w:t>
            </w:r>
          </w:p>
        </w:tc>
        <w:tc>
          <w:tcPr>
            <w:tcW w:w="1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DD7" w:rsidRPr="00294A07" w:rsidRDefault="009B7DD7" w:rsidP="00680A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B7DD7">
              <w:rPr>
                <w:rFonts w:ascii="Arial" w:eastAsia="Times New Roman" w:hAnsi="Arial" w:cs="Arial"/>
                <w:highlight w:val="yellow"/>
                <w:lang w:eastAsia="ru-RU"/>
              </w:rPr>
              <w:t>211100 гр.5</w:t>
            </w:r>
          </w:p>
        </w:tc>
      </w:tr>
      <w:tr w:rsidR="009B7DD7" w:rsidRPr="002967E3" w:rsidTr="00680A6A">
        <w:trPr>
          <w:trHeight w:val="300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DD7" w:rsidRPr="009B7DD7" w:rsidRDefault="009B7DD7" w:rsidP="00680A6A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highlight w:val="yellow"/>
                <w:lang w:eastAsia="ru-RU"/>
              </w:rPr>
              <w:t>1-СПРК</w:t>
            </w:r>
          </w:p>
        </w:tc>
        <w:tc>
          <w:tcPr>
            <w:tcW w:w="16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DD7" w:rsidRPr="009B7DD7" w:rsidRDefault="009B7DD7" w:rsidP="00680A6A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highlight w:val="yellow"/>
                <w:lang w:eastAsia="ru-RU"/>
              </w:rPr>
              <w:t>213210 гр.3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9B7DD7" w:rsidRPr="009B7DD7" w:rsidRDefault="009B7DD7" w:rsidP="00680A6A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highlight w:val="yellow"/>
                <w:lang w:eastAsia="ru-RU"/>
              </w:rPr>
              <w:t>=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DD7" w:rsidRPr="009B7DD7" w:rsidRDefault="009B7DD7" w:rsidP="00680A6A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highlight w:val="yellow"/>
                <w:lang w:eastAsia="ru-RU"/>
              </w:rPr>
              <w:t>1-СПРК</w:t>
            </w:r>
          </w:p>
        </w:tc>
        <w:tc>
          <w:tcPr>
            <w:tcW w:w="1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DD7" w:rsidRPr="009B7DD7" w:rsidRDefault="009B7DD7" w:rsidP="00680A6A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highlight w:val="yellow"/>
                <w:lang w:eastAsia="ru-RU"/>
              </w:rPr>
              <w:t>211100 гр.6</w:t>
            </w:r>
          </w:p>
        </w:tc>
      </w:tr>
      <w:tr w:rsidR="00294A07" w:rsidRPr="002967E3" w:rsidTr="0051645E">
        <w:trPr>
          <w:trHeight w:val="37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294A07" w:rsidRPr="002967E3" w:rsidRDefault="00294A07" w:rsidP="0051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67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МЕЖФОРМЕННЫЕ</w:t>
            </w:r>
          </w:p>
        </w:tc>
      </w:tr>
      <w:tr w:rsidR="000B1EBF" w:rsidRPr="002967E3" w:rsidTr="00294A07">
        <w:trPr>
          <w:trHeight w:val="300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BF" w:rsidRPr="00166C64" w:rsidRDefault="000B1EBF" w:rsidP="000B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формы</w:t>
            </w:r>
          </w:p>
        </w:tc>
        <w:tc>
          <w:tcPr>
            <w:tcW w:w="16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BF" w:rsidRPr="00166C64" w:rsidRDefault="000B1EBF" w:rsidP="000B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показателя, графа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B1EBF" w:rsidRPr="00166C64" w:rsidRDefault="000B1EBF" w:rsidP="000B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Знак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BF" w:rsidRPr="00166C64" w:rsidRDefault="000B1EBF" w:rsidP="000B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формы</w:t>
            </w:r>
          </w:p>
        </w:tc>
        <w:tc>
          <w:tcPr>
            <w:tcW w:w="1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BF" w:rsidRPr="00166C64" w:rsidRDefault="000B1EBF" w:rsidP="000B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показателя, графа</w:t>
            </w:r>
          </w:p>
        </w:tc>
      </w:tr>
      <w:tr w:rsidR="000B1EBF" w:rsidRPr="002967E3" w:rsidTr="00294A07">
        <w:trPr>
          <w:trHeight w:val="300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BF" w:rsidRPr="00294A07" w:rsidRDefault="000B1EBF" w:rsidP="000B1E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1-СПРК</w:t>
            </w:r>
          </w:p>
        </w:tc>
        <w:tc>
          <w:tcPr>
            <w:tcW w:w="16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BF" w:rsidRPr="00294A07" w:rsidRDefault="000B1EBF" w:rsidP="000B1E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4A07">
              <w:rPr>
                <w:rFonts w:ascii="Arial" w:eastAsia="Times New Roman" w:hAnsi="Arial" w:cs="Arial"/>
                <w:lang w:eastAsia="ru-RU"/>
              </w:rPr>
              <w:t xml:space="preserve">212110 </w:t>
            </w:r>
            <w:r>
              <w:rPr>
                <w:rFonts w:ascii="Arial" w:eastAsia="Times New Roman" w:hAnsi="Arial" w:cs="Arial"/>
                <w:lang w:eastAsia="ru-RU"/>
              </w:rPr>
              <w:t>гр.3, 4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B1EBF" w:rsidRPr="00294A07" w:rsidRDefault="000B1EBF" w:rsidP="000B1E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4A07">
              <w:rPr>
                <w:rFonts w:ascii="Arial" w:eastAsia="Times New Roman" w:hAnsi="Arial" w:cs="Arial"/>
                <w:lang w:eastAsia="ru-RU"/>
              </w:rPr>
              <w:t>=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BF" w:rsidRPr="00294A07" w:rsidRDefault="000B1EBF" w:rsidP="000B1E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4A07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BF" w:rsidRPr="00294A07" w:rsidRDefault="000B1EBF" w:rsidP="000B1E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4A07">
              <w:rPr>
                <w:rFonts w:ascii="Arial" w:eastAsia="Times New Roman" w:hAnsi="Arial" w:cs="Arial"/>
                <w:lang w:eastAsia="ru-RU"/>
              </w:rPr>
              <w:t xml:space="preserve">1310 </w:t>
            </w:r>
            <w:r>
              <w:rPr>
                <w:rFonts w:ascii="Arial" w:eastAsia="Times New Roman" w:hAnsi="Arial" w:cs="Arial"/>
                <w:lang w:eastAsia="ru-RU"/>
              </w:rPr>
              <w:t>гр.3, 4</w:t>
            </w:r>
          </w:p>
        </w:tc>
      </w:tr>
      <w:tr w:rsidR="009B7DD7" w:rsidRPr="009B7DD7" w:rsidTr="00294A07">
        <w:trPr>
          <w:trHeight w:val="30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DD7" w:rsidRPr="009B7DD7" w:rsidRDefault="009B7DD7" w:rsidP="000B1EBF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9B7DD7">
              <w:rPr>
                <w:rFonts w:ascii="Arial" w:eastAsia="Times New Roman" w:hAnsi="Arial" w:cs="Arial"/>
                <w:highlight w:val="yellow"/>
                <w:lang w:eastAsia="ru-RU"/>
              </w:rPr>
              <w:t>1-СПРК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DD7" w:rsidRPr="009B7DD7" w:rsidRDefault="009B7DD7" w:rsidP="000B1EBF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9B7DD7">
              <w:rPr>
                <w:rFonts w:ascii="Arial" w:eastAsia="Times New Roman" w:hAnsi="Arial" w:cs="Arial"/>
                <w:highlight w:val="yellow"/>
                <w:lang w:eastAsia="ru-RU"/>
              </w:rPr>
              <w:t>212310+212320 гр.3, 4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9B7DD7" w:rsidRPr="009B7DD7" w:rsidRDefault="009B7DD7" w:rsidP="000B1EBF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9B7DD7">
              <w:rPr>
                <w:rFonts w:ascii="Arial" w:eastAsia="Times New Roman" w:hAnsi="Arial" w:cs="Arial"/>
                <w:highlight w:val="yellow"/>
                <w:lang w:eastAsia="ru-RU"/>
              </w:rPr>
              <w:t>=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DD7" w:rsidRPr="009B7DD7" w:rsidRDefault="009B7DD7" w:rsidP="000B1EBF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9B7DD7">
              <w:rPr>
                <w:rFonts w:ascii="Arial" w:eastAsia="Times New Roman" w:hAnsi="Arial" w:cs="Arial"/>
                <w:highlight w:val="yellow"/>
                <w:lang w:eastAsia="ru-RU"/>
              </w:rPr>
              <w:t>2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DD7" w:rsidRPr="009B7DD7" w:rsidRDefault="009B7DD7" w:rsidP="000B1E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B7DD7">
              <w:rPr>
                <w:rFonts w:ascii="Arial" w:eastAsia="Times New Roman" w:hAnsi="Arial" w:cs="Arial"/>
                <w:highlight w:val="yellow"/>
                <w:lang w:eastAsia="ru-RU"/>
              </w:rPr>
              <w:t>2320 гр.3, 4</w:t>
            </w:r>
          </w:p>
        </w:tc>
      </w:tr>
      <w:tr w:rsidR="009B7DD7" w:rsidRPr="009B7DD7" w:rsidTr="00294A07">
        <w:trPr>
          <w:trHeight w:val="30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DD7" w:rsidRPr="009B7DD7" w:rsidRDefault="009B7DD7" w:rsidP="000B1EBF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highlight w:val="yellow"/>
                <w:lang w:eastAsia="ru-RU"/>
              </w:rPr>
              <w:t>1-СПРК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DD7" w:rsidRPr="009B7DD7" w:rsidRDefault="009B7DD7" w:rsidP="000B1EBF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highlight w:val="yellow"/>
                <w:lang w:eastAsia="ru-RU"/>
              </w:rPr>
              <w:t>212330 гр.3, 4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9B7DD7" w:rsidRPr="009B7DD7" w:rsidRDefault="009B7DD7" w:rsidP="000B1EBF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highlight w:val="yellow"/>
                <w:lang w:val="en-US" w:eastAsia="ru-RU"/>
              </w:rPr>
              <w:t>&gt;</w:t>
            </w:r>
            <w:r>
              <w:rPr>
                <w:rFonts w:ascii="Arial" w:eastAsia="Times New Roman" w:hAnsi="Arial" w:cs="Arial"/>
                <w:highlight w:val="yellow"/>
                <w:lang w:eastAsia="ru-RU"/>
              </w:rPr>
              <w:t>=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DD7" w:rsidRPr="009B7DD7" w:rsidRDefault="009B7DD7" w:rsidP="000B1EBF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highlight w:val="yellow"/>
                <w:lang w:eastAsia="ru-RU"/>
              </w:rPr>
              <w:t>2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DD7" w:rsidRPr="009B7DD7" w:rsidRDefault="009B7DD7" w:rsidP="000B1EBF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highlight w:val="yellow"/>
                <w:lang w:eastAsia="ru-RU"/>
              </w:rPr>
              <w:t>2110+2310+2320+2340 гр.3, 4</w:t>
            </w:r>
          </w:p>
        </w:tc>
      </w:tr>
      <w:tr w:rsidR="000B1EBF" w:rsidRPr="002967E3" w:rsidTr="00294A07">
        <w:trPr>
          <w:trHeight w:val="30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BF" w:rsidRPr="00294A07" w:rsidRDefault="000B1EBF" w:rsidP="000B1E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1-СПРК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BF" w:rsidRPr="00294A07" w:rsidRDefault="000B1EBF" w:rsidP="000B1E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4A07">
              <w:rPr>
                <w:rFonts w:ascii="Arial" w:eastAsia="Times New Roman" w:hAnsi="Arial" w:cs="Arial"/>
                <w:lang w:eastAsia="ru-RU"/>
              </w:rPr>
              <w:t xml:space="preserve">212410 </w:t>
            </w:r>
            <w:r>
              <w:rPr>
                <w:rFonts w:ascii="Arial" w:eastAsia="Times New Roman" w:hAnsi="Arial" w:cs="Arial"/>
                <w:lang w:eastAsia="ru-RU"/>
              </w:rPr>
              <w:t>гр.3, 4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B1EBF" w:rsidRPr="00294A07" w:rsidRDefault="000B1EBF" w:rsidP="000B1E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4A07">
              <w:rPr>
                <w:rFonts w:ascii="Arial" w:eastAsia="Times New Roman" w:hAnsi="Arial" w:cs="Arial"/>
                <w:lang w:eastAsia="ru-RU"/>
              </w:rPr>
              <w:t>&lt;=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BF" w:rsidRPr="00294A07" w:rsidRDefault="000B1EBF" w:rsidP="000B1E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4A07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BF" w:rsidRPr="00294A07" w:rsidRDefault="000B1EBF" w:rsidP="000B1E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4A07">
              <w:rPr>
                <w:rFonts w:ascii="Arial" w:eastAsia="Times New Roman" w:hAnsi="Arial" w:cs="Arial"/>
                <w:lang w:eastAsia="ru-RU"/>
              </w:rPr>
              <w:t>2330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val="en-US" w:eastAsia="ru-RU"/>
              </w:rPr>
              <w:t>mod</w:t>
            </w:r>
            <w:r w:rsidRPr="00294A07">
              <w:rPr>
                <w:rFonts w:ascii="Arial" w:eastAsia="Times New Roman" w:hAnsi="Arial" w:cs="Arial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eastAsia="ru-RU"/>
              </w:rPr>
              <w:t>гр.3, 4</w:t>
            </w:r>
          </w:p>
        </w:tc>
      </w:tr>
      <w:tr w:rsidR="009B7DD7" w:rsidRPr="002967E3" w:rsidTr="00294A07">
        <w:trPr>
          <w:trHeight w:val="30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DD7" w:rsidRPr="009B7DD7" w:rsidRDefault="009B7DD7" w:rsidP="009B7DD7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9B7DD7">
              <w:rPr>
                <w:rFonts w:ascii="Arial" w:eastAsia="Times New Roman" w:hAnsi="Arial" w:cs="Arial"/>
                <w:highlight w:val="yellow"/>
                <w:lang w:eastAsia="ru-RU"/>
              </w:rPr>
              <w:t>1-СПРК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DD7" w:rsidRPr="009B7DD7" w:rsidRDefault="009B7DD7" w:rsidP="009B7DD7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9B7DD7">
              <w:rPr>
                <w:rFonts w:ascii="Arial" w:eastAsia="Times New Roman" w:hAnsi="Arial" w:cs="Arial"/>
                <w:highlight w:val="yellow"/>
                <w:lang w:eastAsia="ru-RU"/>
              </w:rPr>
              <w:t>212413 гр.3, 4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9B7DD7" w:rsidRPr="009B7DD7" w:rsidRDefault="009B7DD7" w:rsidP="009B7DD7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9B7DD7">
              <w:rPr>
                <w:rFonts w:ascii="Arial" w:eastAsia="Times New Roman" w:hAnsi="Arial" w:cs="Arial"/>
                <w:highlight w:val="yellow"/>
                <w:lang w:eastAsia="ru-RU"/>
              </w:rPr>
              <w:t>&lt;=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DD7" w:rsidRPr="009B7DD7" w:rsidRDefault="009B7DD7" w:rsidP="009B7DD7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9B7DD7">
              <w:rPr>
                <w:rFonts w:ascii="Arial" w:eastAsia="Times New Roman" w:hAnsi="Arial" w:cs="Arial"/>
                <w:highlight w:val="yellow"/>
                <w:lang w:eastAsia="ru-RU"/>
              </w:rPr>
              <w:t>6-АПК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DD7" w:rsidRPr="00294A07" w:rsidRDefault="009B7DD7" w:rsidP="009B7D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B7DD7">
              <w:rPr>
                <w:rFonts w:ascii="Arial" w:eastAsia="Times New Roman" w:hAnsi="Arial" w:cs="Arial"/>
                <w:highlight w:val="yellow"/>
                <w:lang w:eastAsia="ru-RU"/>
              </w:rPr>
              <w:t>62400 гр.3, 4</w:t>
            </w:r>
          </w:p>
        </w:tc>
      </w:tr>
      <w:tr w:rsidR="009B7DD7" w:rsidRPr="002967E3" w:rsidTr="00294A07">
        <w:trPr>
          <w:trHeight w:val="30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DD7" w:rsidRPr="009B7DD7" w:rsidRDefault="009B7DD7" w:rsidP="009B7DD7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highlight w:val="yellow"/>
                <w:lang w:eastAsia="ru-RU"/>
              </w:rPr>
              <w:t>1-СПРК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DD7" w:rsidRPr="009B7DD7" w:rsidRDefault="009B7DD7" w:rsidP="009B7DD7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highlight w:val="yellow"/>
                <w:lang w:eastAsia="ru-RU"/>
              </w:rPr>
              <w:t>212430</w:t>
            </w:r>
            <w:r w:rsidR="00C93314">
              <w:rPr>
                <w:rFonts w:ascii="Arial" w:eastAsia="Times New Roman" w:hAnsi="Arial" w:cs="Arial"/>
                <w:highlight w:val="yellow"/>
                <w:lang w:eastAsia="ru-RU"/>
              </w:rPr>
              <w:t xml:space="preserve"> гр.3, 4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9B7DD7" w:rsidRPr="009B7DD7" w:rsidRDefault="009B7DD7" w:rsidP="009B7DD7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highlight w:val="yellow"/>
                <w:lang w:val="en-US" w:eastAsia="ru-RU"/>
              </w:rPr>
              <w:t>&gt;</w:t>
            </w:r>
            <w:r>
              <w:rPr>
                <w:rFonts w:ascii="Arial" w:eastAsia="Times New Roman" w:hAnsi="Arial" w:cs="Arial"/>
                <w:highlight w:val="yellow"/>
                <w:lang w:eastAsia="ru-RU"/>
              </w:rPr>
              <w:t>=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DD7" w:rsidRPr="009B7DD7" w:rsidRDefault="009B7DD7" w:rsidP="009B7DD7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highlight w:val="yellow"/>
                <w:lang w:eastAsia="ru-RU"/>
              </w:rPr>
              <w:t>2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DD7" w:rsidRPr="009B7DD7" w:rsidRDefault="00C93314" w:rsidP="009B7DD7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highlight w:val="yellow"/>
                <w:lang w:eastAsia="ru-RU"/>
              </w:rPr>
              <w:t>(</w:t>
            </w:r>
            <w:r w:rsidR="009B7DD7">
              <w:rPr>
                <w:rFonts w:ascii="Arial" w:eastAsia="Times New Roman" w:hAnsi="Arial" w:cs="Arial"/>
                <w:highlight w:val="yellow"/>
                <w:lang w:eastAsia="ru-RU"/>
              </w:rPr>
              <w:t>2120+2210+2220+2350+2410</w:t>
            </w:r>
            <w:r>
              <w:rPr>
                <w:rFonts w:ascii="Arial" w:eastAsia="Times New Roman" w:hAnsi="Arial" w:cs="Arial"/>
                <w:highlight w:val="yellow"/>
                <w:lang w:eastAsia="ru-RU"/>
              </w:rPr>
              <w:t>)</w:t>
            </w:r>
            <w:r w:rsidR="009B7DD7">
              <w:rPr>
                <w:rFonts w:ascii="Arial" w:eastAsia="Times New Roman" w:hAnsi="Arial" w:cs="Arial"/>
                <w:highlight w:val="yellow"/>
                <w:lang w:eastAsia="ru-RU"/>
              </w:rPr>
              <w:t xml:space="preserve"> гр.3, 4</w:t>
            </w:r>
          </w:p>
        </w:tc>
      </w:tr>
      <w:tr w:rsidR="00C93314" w:rsidRPr="002967E3" w:rsidTr="00294A07">
        <w:trPr>
          <w:trHeight w:val="30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14" w:rsidRDefault="00C93314" w:rsidP="00C93314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highlight w:val="yellow"/>
                <w:lang w:eastAsia="ru-RU"/>
              </w:rPr>
              <w:t>1-СПРК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14" w:rsidRDefault="00C93314" w:rsidP="00C93314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highlight w:val="yellow"/>
                <w:lang w:eastAsia="ru-RU"/>
              </w:rPr>
              <w:t>213400 гр.3, 4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C93314" w:rsidRPr="009B7DD7" w:rsidRDefault="00C93314" w:rsidP="00C93314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9B7DD7">
              <w:rPr>
                <w:rFonts w:ascii="Arial" w:eastAsia="Times New Roman" w:hAnsi="Arial" w:cs="Arial"/>
                <w:highlight w:val="yellow"/>
                <w:lang w:eastAsia="ru-RU"/>
              </w:rPr>
              <w:t>&lt;=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14" w:rsidRDefault="00C93314" w:rsidP="00C93314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highlight w:val="yellow"/>
                <w:lang w:eastAsia="ru-RU"/>
              </w:rPr>
              <w:t>1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14" w:rsidRDefault="00C93314" w:rsidP="00C93314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highlight w:val="yellow"/>
                <w:lang w:eastAsia="ru-RU"/>
              </w:rPr>
              <w:t>(1170+1230+1240) гр. 3, 4</w:t>
            </w:r>
          </w:p>
        </w:tc>
      </w:tr>
      <w:tr w:rsidR="00C93314" w:rsidRPr="002967E3" w:rsidTr="00C93314">
        <w:trPr>
          <w:trHeight w:val="30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14" w:rsidRPr="00294A07" w:rsidRDefault="00C93314" w:rsidP="00C9331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1-СПРК</w:t>
            </w:r>
          </w:p>
        </w:tc>
        <w:tc>
          <w:tcPr>
            <w:tcW w:w="16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14" w:rsidRPr="00294A07" w:rsidRDefault="00C93314" w:rsidP="00C9331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4A07">
              <w:rPr>
                <w:rFonts w:ascii="Arial" w:eastAsia="Times New Roman" w:hAnsi="Arial" w:cs="Arial"/>
                <w:lang w:eastAsia="ru-RU"/>
              </w:rPr>
              <w:t xml:space="preserve">214200 </w:t>
            </w:r>
            <w:r>
              <w:rPr>
                <w:rFonts w:ascii="Arial" w:eastAsia="Times New Roman" w:hAnsi="Arial" w:cs="Arial"/>
                <w:lang w:eastAsia="ru-RU"/>
              </w:rPr>
              <w:t>гр.3, 4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C93314" w:rsidRPr="00294A07" w:rsidRDefault="00C93314" w:rsidP="00C9331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94A07">
              <w:rPr>
                <w:rFonts w:ascii="Arial" w:eastAsia="Times New Roman" w:hAnsi="Arial" w:cs="Arial"/>
                <w:lang w:eastAsia="ru-RU"/>
              </w:rPr>
              <w:t>=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14" w:rsidRPr="00294A07" w:rsidRDefault="00C93314" w:rsidP="00C9331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6-АПК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14" w:rsidRPr="00294A07" w:rsidRDefault="00C93314" w:rsidP="00C9331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(</w:t>
            </w:r>
            <w:r w:rsidRPr="00294A07">
              <w:rPr>
                <w:rFonts w:ascii="Arial" w:eastAsia="Times New Roman" w:hAnsi="Arial" w:cs="Arial"/>
                <w:lang w:eastAsia="ru-RU"/>
              </w:rPr>
              <w:t>62300 +</w:t>
            </w:r>
            <w:r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r w:rsidRPr="00294A07">
              <w:rPr>
                <w:rFonts w:ascii="Arial" w:eastAsia="Times New Roman" w:hAnsi="Arial" w:cs="Arial"/>
                <w:lang w:eastAsia="ru-RU"/>
              </w:rPr>
              <w:t>62500</w:t>
            </w:r>
            <w:r>
              <w:rPr>
                <w:rFonts w:ascii="Arial" w:eastAsia="Times New Roman" w:hAnsi="Arial" w:cs="Arial"/>
                <w:lang w:val="en-US" w:eastAsia="ru-RU"/>
              </w:rPr>
              <w:t>)</w:t>
            </w:r>
            <w:r w:rsidRPr="00294A07">
              <w:rPr>
                <w:rFonts w:ascii="Arial" w:eastAsia="Times New Roman" w:hAnsi="Arial" w:cs="Arial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eastAsia="ru-RU"/>
              </w:rPr>
              <w:t>гр.3, 4</w:t>
            </w:r>
          </w:p>
        </w:tc>
      </w:tr>
      <w:tr w:rsidR="00C93314" w:rsidRPr="002967E3" w:rsidTr="00C93314">
        <w:trPr>
          <w:trHeight w:val="300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14" w:rsidRPr="00C93314" w:rsidRDefault="00C93314" w:rsidP="00C93314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C93314">
              <w:rPr>
                <w:rFonts w:ascii="Arial" w:eastAsia="Times New Roman" w:hAnsi="Arial" w:cs="Arial"/>
                <w:highlight w:val="yellow"/>
                <w:lang w:eastAsia="ru-RU"/>
              </w:rPr>
              <w:t>1-СПРК</w:t>
            </w:r>
          </w:p>
        </w:tc>
        <w:tc>
          <w:tcPr>
            <w:tcW w:w="16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14" w:rsidRPr="00C93314" w:rsidRDefault="00C93314" w:rsidP="00C93314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C93314">
              <w:rPr>
                <w:rFonts w:ascii="Arial" w:eastAsia="Times New Roman" w:hAnsi="Arial" w:cs="Arial"/>
                <w:highlight w:val="yellow"/>
                <w:lang w:eastAsia="ru-RU"/>
              </w:rPr>
              <w:t>214230 гр.3, 4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C93314" w:rsidRPr="00C93314" w:rsidRDefault="00C93314" w:rsidP="00C93314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C93314">
              <w:rPr>
                <w:rFonts w:ascii="Arial" w:eastAsia="Times New Roman" w:hAnsi="Arial" w:cs="Arial"/>
                <w:highlight w:val="yellow"/>
                <w:lang w:eastAsia="ru-RU"/>
              </w:rPr>
              <w:t>=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14" w:rsidRPr="00C93314" w:rsidRDefault="00C93314" w:rsidP="00C93314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C93314">
              <w:rPr>
                <w:rFonts w:ascii="Arial" w:eastAsia="Times New Roman" w:hAnsi="Arial" w:cs="Arial"/>
                <w:highlight w:val="yellow"/>
                <w:lang w:eastAsia="ru-RU"/>
              </w:rPr>
              <w:t>6-АПК</w:t>
            </w:r>
          </w:p>
        </w:tc>
        <w:tc>
          <w:tcPr>
            <w:tcW w:w="1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14" w:rsidRPr="00C93314" w:rsidRDefault="00C93314" w:rsidP="00C9331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3314">
              <w:rPr>
                <w:rFonts w:ascii="Arial" w:eastAsia="Times New Roman" w:hAnsi="Arial" w:cs="Arial"/>
                <w:highlight w:val="yellow"/>
                <w:lang w:eastAsia="ru-RU"/>
              </w:rPr>
              <w:t>62300 гр.3, 4</w:t>
            </w:r>
          </w:p>
        </w:tc>
      </w:tr>
      <w:tr w:rsidR="00C93314" w:rsidRPr="002967E3" w:rsidTr="00C93314">
        <w:trPr>
          <w:trHeight w:val="300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14" w:rsidRPr="00C93314" w:rsidRDefault="00C93314" w:rsidP="00C93314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highlight w:val="yellow"/>
                <w:lang w:eastAsia="ru-RU"/>
              </w:rPr>
              <w:t>1-СПРК</w:t>
            </w:r>
          </w:p>
        </w:tc>
        <w:tc>
          <w:tcPr>
            <w:tcW w:w="16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14" w:rsidRPr="00C93314" w:rsidRDefault="00C93314" w:rsidP="00C93314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highlight w:val="yellow"/>
                <w:lang w:eastAsia="ru-RU"/>
              </w:rPr>
              <w:t>214400 гр. 3, 4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C93314" w:rsidRPr="00C93314" w:rsidRDefault="00C93314" w:rsidP="00C93314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highlight w:val="yellow"/>
                <w:lang w:eastAsia="ru-RU"/>
              </w:rPr>
              <w:t>=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14" w:rsidRPr="00C93314" w:rsidRDefault="00C93314" w:rsidP="00C93314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highlight w:val="yellow"/>
                <w:lang w:eastAsia="ru-RU"/>
              </w:rPr>
              <w:t>1</w:t>
            </w:r>
          </w:p>
        </w:tc>
        <w:tc>
          <w:tcPr>
            <w:tcW w:w="1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14" w:rsidRPr="00C93314" w:rsidRDefault="00C93314" w:rsidP="00C93314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highlight w:val="yellow"/>
                <w:lang w:eastAsia="ru-RU"/>
              </w:rPr>
              <w:t>(1410+1510) гр. 3, 4</w:t>
            </w:r>
          </w:p>
        </w:tc>
      </w:tr>
    </w:tbl>
    <w:p w:rsidR="00294A07" w:rsidRPr="0053477B" w:rsidRDefault="00294A07" w:rsidP="00294A07">
      <w:pPr>
        <w:autoSpaceDE w:val="0"/>
        <w:autoSpaceDN w:val="0"/>
        <w:adjustRightInd w:val="0"/>
        <w:spacing w:after="0" w:line="36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94A07" w:rsidRPr="0053477B" w:rsidSect="00985AB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126E2"/>
    <w:multiLevelType w:val="hybridMultilevel"/>
    <w:tmpl w:val="E004BC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69E"/>
    <w:rsid w:val="00016861"/>
    <w:rsid w:val="0002440E"/>
    <w:rsid w:val="000B1EBF"/>
    <w:rsid w:val="000B524F"/>
    <w:rsid w:val="000B64B8"/>
    <w:rsid w:val="000D13FF"/>
    <w:rsid w:val="000E7B4B"/>
    <w:rsid w:val="00105AB9"/>
    <w:rsid w:val="00123A0B"/>
    <w:rsid w:val="0013229B"/>
    <w:rsid w:val="00143675"/>
    <w:rsid w:val="00173D53"/>
    <w:rsid w:val="001C486E"/>
    <w:rsid w:val="001C6575"/>
    <w:rsid w:val="001E0F18"/>
    <w:rsid w:val="001F2254"/>
    <w:rsid w:val="00215B1B"/>
    <w:rsid w:val="00222929"/>
    <w:rsid w:val="00260B1C"/>
    <w:rsid w:val="00294A07"/>
    <w:rsid w:val="002F011C"/>
    <w:rsid w:val="0030355A"/>
    <w:rsid w:val="00304803"/>
    <w:rsid w:val="00362A9D"/>
    <w:rsid w:val="003F1AA8"/>
    <w:rsid w:val="0040600C"/>
    <w:rsid w:val="004432F1"/>
    <w:rsid w:val="004752E1"/>
    <w:rsid w:val="00486B76"/>
    <w:rsid w:val="004B27A7"/>
    <w:rsid w:val="004C3803"/>
    <w:rsid w:val="004E2659"/>
    <w:rsid w:val="004E6158"/>
    <w:rsid w:val="0050751F"/>
    <w:rsid w:val="0053477B"/>
    <w:rsid w:val="005953D1"/>
    <w:rsid w:val="00615C76"/>
    <w:rsid w:val="00616D88"/>
    <w:rsid w:val="006A069E"/>
    <w:rsid w:val="006B7F42"/>
    <w:rsid w:val="006D0CFD"/>
    <w:rsid w:val="006D2F91"/>
    <w:rsid w:val="006E4B8F"/>
    <w:rsid w:val="006F5EEA"/>
    <w:rsid w:val="007268F9"/>
    <w:rsid w:val="007339D8"/>
    <w:rsid w:val="007A4FD1"/>
    <w:rsid w:val="007F29BB"/>
    <w:rsid w:val="008500A7"/>
    <w:rsid w:val="00860D3B"/>
    <w:rsid w:val="00867CCA"/>
    <w:rsid w:val="0089087B"/>
    <w:rsid w:val="00895741"/>
    <w:rsid w:val="008D629B"/>
    <w:rsid w:val="00912595"/>
    <w:rsid w:val="00923B74"/>
    <w:rsid w:val="00975400"/>
    <w:rsid w:val="009B4CA6"/>
    <w:rsid w:val="009B7DD7"/>
    <w:rsid w:val="009C6849"/>
    <w:rsid w:val="009D44B1"/>
    <w:rsid w:val="00A009E4"/>
    <w:rsid w:val="00A54CC9"/>
    <w:rsid w:val="00A93D70"/>
    <w:rsid w:val="00A95D38"/>
    <w:rsid w:val="00AA3051"/>
    <w:rsid w:val="00AD136C"/>
    <w:rsid w:val="00AD5E19"/>
    <w:rsid w:val="00B24E63"/>
    <w:rsid w:val="00B92D88"/>
    <w:rsid w:val="00BA2140"/>
    <w:rsid w:val="00BB0A32"/>
    <w:rsid w:val="00C32432"/>
    <w:rsid w:val="00C9183E"/>
    <w:rsid w:val="00C93314"/>
    <w:rsid w:val="00C947AA"/>
    <w:rsid w:val="00CB12D7"/>
    <w:rsid w:val="00CB702A"/>
    <w:rsid w:val="00CE6D42"/>
    <w:rsid w:val="00D250AD"/>
    <w:rsid w:val="00D34B07"/>
    <w:rsid w:val="00D37614"/>
    <w:rsid w:val="00D403C9"/>
    <w:rsid w:val="00D50273"/>
    <w:rsid w:val="00D524E8"/>
    <w:rsid w:val="00D8580C"/>
    <w:rsid w:val="00DF55C0"/>
    <w:rsid w:val="00E3282C"/>
    <w:rsid w:val="00E36631"/>
    <w:rsid w:val="00E5335E"/>
    <w:rsid w:val="00E54645"/>
    <w:rsid w:val="00E90F6F"/>
    <w:rsid w:val="00E9347F"/>
    <w:rsid w:val="00EF1913"/>
    <w:rsid w:val="00EF38FC"/>
    <w:rsid w:val="00F40028"/>
    <w:rsid w:val="00F44654"/>
    <w:rsid w:val="00FE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450BE-FD4E-4337-9900-4E5CB586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47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4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4B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7A383EC87CC67EAC53B23BAA1276B0A6C09263B22DD39D6115E559041k441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430B4-EDFC-4EE9-B41E-3B7039661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7</cp:revision>
  <cp:lastPrinted>2018-02-27T14:29:00Z</cp:lastPrinted>
  <dcterms:created xsi:type="dcterms:W3CDTF">2019-01-23T12:06:00Z</dcterms:created>
  <dcterms:modified xsi:type="dcterms:W3CDTF">2019-02-08T11:41:00Z</dcterms:modified>
</cp:coreProperties>
</file>